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809" w:rsidRPr="00033809" w:rsidRDefault="00033809" w:rsidP="00033809">
      <w:pPr>
        <w:pStyle w:val="PargrafodaLista"/>
        <w:spacing w:after="0" w:line="360" w:lineRule="auto"/>
        <w:jc w:val="center"/>
        <w:rPr>
          <w:rFonts w:ascii="Times New Roman" w:eastAsia="Times New Roman" w:hAnsi="Times New Roman"/>
          <w:b/>
          <w:sz w:val="28"/>
          <w:szCs w:val="28"/>
          <w:lang w:val="pt-BR" w:eastAsia="pt-BR"/>
        </w:rPr>
      </w:pPr>
      <w:bookmarkStart w:id="0" w:name="_GoBack"/>
      <w:r>
        <w:rPr>
          <w:rFonts w:ascii="Times New Roman" w:eastAsia="Times New Roman" w:hAnsi="Times New Roman"/>
          <w:b/>
          <w:sz w:val="28"/>
          <w:szCs w:val="28"/>
          <w:lang w:val="pt-BR" w:eastAsia="pt-BR"/>
        </w:rPr>
        <w:t xml:space="preserve">ELABORAÇÃO E </w:t>
      </w:r>
      <w:r w:rsidRPr="00033809">
        <w:rPr>
          <w:rFonts w:ascii="Times New Roman" w:eastAsia="Times New Roman" w:hAnsi="Times New Roman"/>
          <w:b/>
          <w:sz w:val="28"/>
          <w:szCs w:val="28"/>
          <w:lang w:val="pt-BR" w:eastAsia="pt-BR"/>
        </w:rPr>
        <w:t xml:space="preserve">CONTRIBUIÇÃO DO MANUAL DE ANÁLISE </w:t>
      </w:r>
      <w:bookmarkEnd w:id="0"/>
      <w:r w:rsidRPr="00033809">
        <w:rPr>
          <w:rFonts w:ascii="Times New Roman" w:eastAsia="Times New Roman" w:hAnsi="Times New Roman"/>
          <w:b/>
          <w:sz w:val="28"/>
          <w:szCs w:val="28"/>
          <w:lang w:val="pt-BR" w:eastAsia="pt-BR"/>
        </w:rPr>
        <w:t xml:space="preserve">DE ALIMENTOS </w:t>
      </w:r>
      <w:r>
        <w:rPr>
          <w:rFonts w:ascii="Times New Roman" w:eastAsia="Times New Roman" w:hAnsi="Times New Roman"/>
          <w:b/>
          <w:sz w:val="28"/>
          <w:szCs w:val="28"/>
          <w:lang w:val="pt-BR" w:eastAsia="pt-BR"/>
        </w:rPr>
        <w:t>NO ENSINO</w:t>
      </w:r>
      <w:r w:rsidRPr="00033809">
        <w:rPr>
          <w:rFonts w:ascii="Times New Roman" w:eastAsia="Times New Roman" w:hAnsi="Times New Roman"/>
          <w:b/>
          <w:sz w:val="28"/>
          <w:szCs w:val="28"/>
          <w:lang w:val="pt-BR" w:eastAsia="pt-BR"/>
        </w:rPr>
        <w:t>-APRENDIZAGEM DOS DISCENTES MATRICULADOS NA DISCIPLINA MÉTODOS DE ANÁLISE DE ALIMENTOS</w:t>
      </w:r>
    </w:p>
    <w:p w:rsidR="00033809" w:rsidRDefault="00033809" w:rsidP="00033809">
      <w:pPr>
        <w:pStyle w:val="PargrafodaLista"/>
        <w:spacing w:after="0" w:line="240" w:lineRule="auto"/>
        <w:jc w:val="center"/>
        <w:rPr>
          <w:rFonts w:ascii="Times New Roman" w:eastAsia="Times New Roman" w:hAnsi="Times New Roman"/>
          <w:sz w:val="24"/>
          <w:szCs w:val="24"/>
          <w:lang w:val="pt-BR" w:eastAsia="pt-BR"/>
        </w:rPr>
      </w:pPr>
    </w:p>
    <w:p w:rsidR="00E56C23" w:rsidRDefault="00E56C23" w:rsidP="00E56C23">
      <w:pPr>
        <w:pStyle w:val="PargrafodaLista"/>
        <w:spacing w:after="0" w:line="240" w:lineRule="auto"/>
        <w:jc w:val="right"/>
        <w:rPr>
          <w:rFonts w:ascii="Times New Roman" w:eastAsia="Times New Roman" w:hAnsi="Times New Roman"/>
          <w:sz w:val="24"/>
          <w:szCs w:val="24"/>
          <w:lang w:val="pt-BR" w:eastAsia="pt-BR"/>
        </w:rPr>
      </w:pPr>
      <w:r>
        <w:rPr>
          <w:rFonts w:ascii="Times New Roman" w:eastAsia="Times New Roman" w:hAnsi="Times New Roman"/>
          <w:sz w:val="24"/>
          <w:szCs w:val="24"/>
          <w:lang w:val="pt-BR" w:eastAsia="pt-BR"/>
        </w:rPr>
        <w:t>Aline Maria de Albuquerque Martins¹;</w:t>
      </w:r>
    </w:p>
    <w:p w:rsidR="00E56C23" w:rsidRDefault="00C65BF2" w:rsidP="00E56C23">
      <w:pPr>
        <w:pStyle w:val="PargrafodaLista"/>
        <w:spacing w:after="0" w:line="240" w:lineRule="auto"/>
        <w:jc w:val="right"/>
        <w:rPr>
          <w:rFonts w:ascii="Times New Roman" w:eastAsia="Times New Roman" w:hAnsi="Times New Roman"/>
          <w:sz w:val="24"/>
          <w:szCs w:val="24"/>
          <w:lang w:val="pt-BR" w:eastAsia="pt-BR"/>
        </w:rPr>
      </w:pPr>
      <w:r w:rsidRPr="00C20BBA">
        <w:rPr>
          <w:rFonts w:ascii="Times New Roman" w:eastAsia="Times New Roman" w:hAnsi="Times New Roman"/>
          <w:sz w:val="24"/>
          <w:szCs w:val="24"/>
          <w:lang w:val="pt-BR" w:eastAsia="pt-BR"/>
        </w:rPr>
        <w:t xml:space="preserve">Helena </w:t>
      </w:r>
      <w:r w:rsidRPr="00C20BBA">
        <w:rPr>
          <w:rFonts w:ascii="Times New Roman" w:hAnsi="Times New Roman"/>
          <w:sz w:val="24"/>
          <w:szCs w:val="24"/>
          <w:lang w:val="pt-BR"/>
        </w:rPr>
        <w:t xml:space="preserve">Taina </w:t>
      </w:r>
      <w:r w:rsidRPr="00C20BBA">
        <w:rPr>
          <w:rFonts w:ascii="Times New Roman" w:eastAsia="Times New Roman" w:hAnsi="Times New Roman"/>
          <w:sz w:val="24"/>
          <w:szCs w:val="24"/>
          <w:lang w:val="pt-BR" w:eastAsia="pt-BR"/>
        </w:rPr>
        <w:t>Diniz Silva</w:t>
      </w:r>
      <w:r w:rsidRPr="00C20BBA">
        <w:rPr>
          <w:rStyle w:val="Refdenotaderodap"/>
          <w:rFonts w:ascii="Times New Roman" w:eastAsia="Times New Roman" w:hAnsi="Times New Roman"/>
          <w:sz w:val="24"/>
          <w:szCs w:val="24"/>
          <w:lang w:eastAsia="pt-BR"/>
        </w:rPr>
        <w:footnoteReference w:id="1"/>
      </w:r>
      <w:r w:rsidRPr="00C20BBA">
        <w:rPr>
          <w:rFonts w:ascii="Times New Roman" w:eastAsia="Times New Roman" w:hAnsi="Times New Roman"/>
          <w:sz w:val="24"/>
          <w:szCs w:val="24"/>
          <w:lang w:val="pt-BR" w:eastAsia="pt-BR"/>
        </w:rPr>
        <w:t>;</w:t>
      </w:r>
    </w:p>
    <w:p w:rsidR="00E56C23" w:rsidRDefault="00C65BF2" w:rsidP="00E56C23">
      <w:pPr>
        <w:pStyle w:val="PargrafodaLista"/>
        <w:spacing w:after="0" w:line="240" w:lineRule="auto"/>
        <w:jc w:val="right"/>
        <w:rPr>
          <w:rFonts w:ascii="Times New Roman" w:eastAsia="Times New Roman" w:hAnsi="Times New Roman"/>
          <w:sz w:val="24"/>
          <w:szCs w:val="24"/>
          <w:lang w:val="pt-BR" w:eastAsia="pt-BR"/>
        </w:rPr>
      </w:pPr>
      <w:r w:rsidRPr="00C20BBA">
        <w:rPr>
          <w:rFonts w:ascii="Times New Roman" w:eastAsia="Times New Roman" w:hAnsi="Times New Roman"/>
          <w:sz w:val="24"/>
          <w:szCs w:val="24"/>
          <w:lang w:val="pt-BR" w:eastAsia="pt-BR"/>
        </w:rPr>
        <w:t>Juliana Gondim de Albuquerque</w:t>
      </w:r>
      <w:r w:rsidRPr="00C20BBA">
        <w:rPr>
          <w:rFonts w:ascii="Times New Roman" w:eastAsia="Times New Roman" w:hAnsi="Times New Roman"/>
          <w:sz w:val="24"/>
          <w:szCs w:val="24"/>
          <w:vertAlign w:val="superscript"/>
          <w:lang w:val="pt-BR" w:eastAsia="pt-BR"/>
        </w:rPr>
        <w:t>1</w:t>
      </w:r>
      <w:r w:rsidRPr="00C20BBA">
        <w:rPr>
          <w:rFonts w:ascii="Times New Roman" w:eastAsia="Times New Roman" w:hAnsi="Times New Roman"/>
          <w:sz w:val="24"/>
          <w:szCs w:val="24"/>
          <w:lang w:val="pt-BR" w:eastAsia="pt-BR"/>
        </w:rPr>
        <w:t xml:space="preserve">; </w:t>
      </w:r>
    </w:p>
    <w:p w:rsidR="00E56C23" w:rsidRDefault="00C65BF2" w:rsidP="00E56C23">
      <w:pPr>
        <w:pStyle w:val="PargrafodaLista"/>
        <w:spacing w:after="0" w:line="240" w:lineRule="auto"/>
        <w:jc w:val="right"/>
        <w:rPr>
          <w:rFonts w:ascii="Times New Roman" w:eastAsia="Times New Roman" w:hAnsi="Times New Roman"/>
          <w:sz w:val="24"/>
          <w:szCs w:val="24"/>
          <w:lang w:val="pt-BR" w:eastAsia="pt-BR"/>
        </w:rPr>
      </w:pPr>
      <w:proofErr w:type="spellStart"/>
      <w:r w:rsidRPr="00C20BBA">
        <w:rPr>
          <w:rFonts w:ascii="Times New Roman" w:eastAsia="Times New Roman" w:hAnsi="Times New Roman"/>
          <w:sz w:val="24"/>
          <w:szCs w:val="24"/>
          <w:lang w:val="pt-BR" w:eastAsia="pt-BR"/>
        </w:rPr>
        <w:t>Jailane</w:t>
      </w:r>
      <w:proofErr w:type="spellEnd"/>
      <w:r w:rsidRPr="00C20BBA">
        <w:rPr>
          <w:rFonts w:ascii="Times New Roman" w:eastAsia="Times New Roman" w:hAnsi="Times New Roman"/>
          <w:sz w:val="24"/>
          <w:szCs w:val="24"/>
          <w:lang w:val="pt-BR" w:eastAsia="pt-BR"/>
        </w:rPr>
        <w:t xml:space="preserve"> de Souza Aquino</w:t>
      </w:r>
      <w:r w:rsidRPr="00C20BBA">
        <w:rPr>
          <w:rFonts w:ascii="Times New Roman" w:eastAsia="Times New Roman" w:hAnsi="Times New Roman"/>
          <w:sz w:val="24"/>
          <w:szCs w:val="24"/>
          <w:vertAlign w:val="superscript"/>
          <w:lang w:val="pt-BR" w:eastAsia="pt-BR"/>
        </w:rPr>
        <w:t>2</w:t>
      </w:r>
      <w:r w:rsidRPr="00C20BBA">
        <w:rPr>
          <w:rFonts w:ascii="Times New Roman" w:eastAsia="Times New Roman" w:hAnsi="Times New Roman"/>
          <w:sz w:val="24"/>
          <w:szCs w:val="24"/>
          <w:lang w:val="pt-BR" w:eastAsia="pt-BR"/>
        </w:rPr>
        <w:t xml:space="preserve">; </w:t>
      </w:r>
    </w:p>
    <w:p w:rsidR="00C65BF2" w:rsidRPr="00E56C23" w:rsidRDefault="00C65BF2" w:rsidP="00E56C23">
      <w:pPr>
        <w:pStyle w:val="PargrafodaLista"/>
        <w:spacing w:after="0" w:line="240" w:lineRule="auto"/>
        <w:jc w:val="right"/>
        <w:rPr>
          <w:rFonts w:ascii="Times New Roman" w:hAnsi="Times New Roman"/>
          <w:sz w:val="24"/>
          <w:szCs w:val="24"/>
          <w:lang w:val="pt-BR"/>
        </w:rPr>
      </w:pPr>
      <w:r w:rsidRPr="00C20BBA">
        <w:rPr>
          <w:rFonts w:ascii="Times New Roman" w:eastAsia="Times New Roman" w:hAnsi="Times New Roman"/>
          <w:sz w:val="24"/>
          <w:szCs w:val="24"/>
          <w:lang w:val="pt-BR" w:eastAsia="pt-BR"/>
        </w:rPr>
        <w:t>Maria da Conceição Rodrigues Gonçalves</w:t>
      </w:r>
      <w:r w:rsidR="00E56C23" w:rsidRPr="00E56C23">
        <w:rPr>
          <w:rFonts w:ascii="Times New Roman" w:eastAsia="Times New Roman" w:hAnsi="Times New Roman"/>
          <w:sz w:val="24"/>
          <w:szCs w:val="24"/>
          <w:lang w:val="pt-BR" w:eastAsia="pt-BR"/>
        </w:rPr>
        <w:t>³</w:t>
      </w:r>
    </w:p>
    <w:p w:rsidR="00C65BF2" w:rsidRPr="00C20BBA" w:rsidRDefault="00C65BF2" w:rsidP="00E56C23">
      <w:pPr>
        <w:spacing w:after="0" w:line="240" w:lineRule="auto"/>
        <w:jc w:val="right"/>
        <w:rPr>
          <w:rFonts w:ascii="Times New Roman" w:eastAsia="Times New Roman" w:hAnsi="Times New Roman"/>
          <w:sz w:val="24"/>
          <w:szCs w:val="24"/>
          <w:lang w:eastAsia="pt-BR"/>
        </w:rPr>
      </w:pPr>
      <w:r w:rsidRPr="00C20BBA">
        <w:rPr>
          <w:rFonts w:ascii="Times New Roman" w:eastAsia="Times New Roman" w:hAnsi="Times New Roman"/>
          <w:sz w:val="24"/>
          <w:szCs w:val="24"/>
          <w:lang w:eastAsia="pt-BR"/>
        </w:rPr>
        <w:t xml:space="preserve">Centro de Ciências da Saúde – CCS; Departamento de Nutrição – DN – </w:t>
      </w:r>
      <w:proofErr w:type="gramStart"/>
      <w:r w:rsidRPr="00C20BBA">
        <w:rPr>
          <w:rFonts w:ascii="Times New Roman" w:eastAsia="Times New Roman" w:hAnsi="Times New Roman"/>
          <w:sz w:val="24"/>
          <w:szCs w:val="24"/>
          <w:lang w:eastAsia="pt-BR"/>
        </w:rPr>
        <w:t>MONITORIA</w:t>
      </w:r>
      <w:proofErr w:type="gramEnd"/>
    </w:p>
    <w:p w:rsidR="00C65BF2" w:rsidRPr="00C65BF2" w:rsidRDefault="00C65BF2" w:rsidP="00E56C23">
      <w:pPr>
        <w:autoSpaceDE w:val="0"/>
        <w:autoSpaceDN w:val="0"/>
        <w:adjustRightInd w:val="0"/>
        <w:spacing w:after="0" w:line="360" w:lineRule="auto"/>
        <w:jc w:val="right"/>
        <w:rPr>
          <w:rFonts w:ascii="Times New Roman" w:hAnsi="Times New Roman"/>
          <w:sz w:val="24"/>
          <w:szCs w:val="24"/>
          <w:lang w:eastAsia="pt-BR"/>
        </w:rPr>
      </w:pPr>
    </w:p>
    <w:p w:rsidR="00033809" w:rsidRDefault="00033809" w:rsidP="00C65BF2">
      <w:pPr>
        <w:autoSpaceDE w:val="0"/>
        <w:autoSpaceDN w:val="0"/>
        <w:adjustRightInd w:val="0"/>
        <w:spacing w:after="0" w:line="360" w:lineRule="auto"/>
        <w:jc w:val="both"/>
        <w:rPr>
          <w:rFonts w:ascii="Times New Roman" w:hAnsi="Times New Roman"/>
          <w:b/>
          <w:sz w:val="24"/>
          <w:szCs w:val="24"/>
          <w:lang w:eastAsia="pt-BR"/>
        </w:rPr>
      </w:pPr>
      <w:r>
        <w:rPr>
          <w:rFonts w:ascii="Times New Roman" w:hAnsi="Times New Roman"/>
          <w:b/>
          <w:sz w:val="24"/>
          <w:szCs w:val="24"/>
          <w:lang w:eastAsia="pt-BR"/>
        </w:rPr>
        <w:t>RESUMO</w:t>
      </w:r>
    </w:p>
    <w:p w:rsidR="003C7416" w:rsidRDefault="00FF56C2" w:rsidP="003C7416">
      <w:pPr>
        <w:spacing w:after="0" w:line="360" w:lineRule="auto"/>
        <w:jc w:val="both"/>
        <w:rPr>
          <w:rFonts w:ascii="Times New Roman" w:hAnsi="Times New Roman" w:cs="Times New Roman"/>
          <w:sz w:val="24"/>
          <w:szCs w:val="24"/>
        </w:rPr>
      </w:pPr>
      <w:r w:rsidRPr="003C7416">
        <w:rPr>
          <w:rFonts w:ascii="Times New Roman" w:hAnsi="Times New Roman" w:cs="Times New Roman"/>
          <w:sz w:val="24"/>
          <w:szCs w:val="24"/>
        </w:rPr>
        <w:t>A análise de alimentos está presente em toda vida acadêmica e</w:t>
      </w:r>
      <w:r w:rsidR="006E51D3" w:rsidRPr="003C7416">
        <w:rPr>
          <w:rFonts w:ascii="Times New Roman" w:hAnsi="Times New Roman" w:cs="Times New Roman"/>
          <w:sz w:val="24"/>
          <w:szCs w:val="24"/>
        </w:rPr>
        <w:t xml:space="preserve"> profissional do Nutricionista</w:t>
      </w:r>
      <w:r w:rsidRPr="003C7416">
        <w:rPr>
          <w:rFonts w:ascii="Times New Roman" w:hAnsi="Times New Roman" w:cs="Times New Roman"/>
          <w:sz w:val="24"/>
          <w:szCs w:val="24"/>
        </w:rPr>
        <w:t>, fazendo-se necessária a utilização de um material didático que englobe as principais análises realizadas no controle de qualidade dos alimentos.</w:t>
      </w:r>
      <w:r w:rsidR="006E51D3" w:rsidRPr="003C7416">
        <w:rPr>
          <w:rFonts w:ascii="Times New Roman" w:hAnsi="Times New Roman" w:cs="Times New Roman"/>
          <w:sz w:val="24"/>
          <w:szCs w:val="24"/>
        </w:rPr>
        <w:t xml:space="preserve"> O presente trabalho teve por objetivo elaborar um manual de análise de alimentos a ser utilizado na disciplina de Métodos de Análise de Alimentos, de modo a auxiliar os discentes no processo de ensino-aprendizagem.</w:t>
      </w:r>
      <w:r w:rsidR="00AA405B" w:rsidRPr="003C7416">
        <w:rPr>
          <w:rFonts w:ascii="Times New Roman" w:hAnsi="Times New Roman" w:cs="Times New Roman"/>
          <w:sz w:val="24"/>
          <w:szCs w:val="24"/>
        </w:rPr>
        <w:t xml:space="preserve"> </w:t>
      </w:r>
      <w:r w:rsidR="00934DB7">
        <w:rPr>
          <w:rFonts w:ascii="Times New Roman" w:hAnsi="Times New Roman" w:cs="Times New Roman"/>
          <w:sz w:val="24"/>
          <w:szCs w:val="24"/>
        </w:rPr>
        <w:t xml:space="preserve">O manual consta de 97 páginas e 16 capítulos e </w:t>
      </w:r>
      <w:proofErr w:type="gramStart"/>
      <w:r w:rsidR="00AA405B" w:rsidRPr="003C7416">
        <w:rPr>
          <w:rFonts w:ascii="Times New Roman" w:hAnsi="Times New Roman" w:cs="Times New Roman"/>
          <w:sz w:val="24"/>
          <w:szCs w:val="24"/>
        </w:rPr>
        <w:t>foi</w:t>
      </w:r>
      <w:proofErr w:type="gramEnd"/>
      <w:r w:rsidR="00AA405B" w:rsidRPr="003C7416">
        <w:rPr>
          <w:rFonts w:ascii="Times New Roman" w:hAnsi="Times New Roman" w:cs="Times New Roman"/>
          <w:sz w:val="24"/>
          <w:szCs w:val="24"/>
        </w:rPr>
        <w:t xml:space="preserve"> elab</w:t>
      </w:r>
      <w:r w:rsidR="004E5035">
        <w:rPr>
          <w:rFonts w:ascii="Times New Roman" w:hAnsi="Times New Roman" w:cs="Times New Roman"/>
          <w:sz w:val="24"/>
          <w:szCs w:val="24"/>
        </w:rPr>
        <w:t xml:space="preserve">orado com abordagem de métodos </w:t>
      </w:r>
      <w:r w:rsidR="00AA405B" w:rsidRPr="003C7416">
        <w:rPr>
          <w:rFonts w:ascii="Times New Roman" w:hAnsi="Times New Roman" w:cs="Times New Roman"/>
          <w:sz w:val="24"/>
          <w:szCs w:val="24"/>
        </w:rPr>
        <w:t>de segurança na rotina do laboratório, estrutura física adequada de um laboratório de análise de alimentos, análises dos principais macro e micro nutrientes encontrados no</w:t>
      </w:r>
      <w:r w:rsidR="004E5035">
        <w:rPr>
          <w:rFonts w:ascii="Times New Roman" w:hAnsi="Times New Roman" w:cs="Times New Roman"/>
          <w:sz w:val="24"/>
          <w:szCs w:val="24"/>
        </w:rPr>
        <w:t>s</w:t>
      </w:r>
      <w:r w:rsidR="00AA405B" w:rsidRPr="003C7416">
        <w:rPr>
          <w:rFonts w:ascii="Times New Roman" w:hAnsi="Times New Roman" w:cs="Times New Roman"/>
          <w:sz w:val="24"/>
          <w:szCs w:val="24"/>
        </w:rPr>
        <w:t xml:space="preserve"> alimentos, bem como os materiais e equipamentos fundamentais à realização destas análises. Os alunos matriculados nos períodos de 2011.2 e 2012.1 utilizaram o manual como material de consulta nas aulas práticas e confecção de relatórios entregues após </w:t>
      </w:r>
      <w:r w:rsidR="00B81546">
        <w:rPr>
          <w:rFonts w:ascii="Times New Roman" w:hAnsi="Times New Roman" w:cs="Times New Roman"/>
          <w:sz w:val="24"/>
          <w:szCs w:val="24"/>
        </w:rPr>
        <w:t>est</w:t>
      </w:r>
      <w:r w:rsidR="00AA405B" w:rsidRPr="003C7416">
        <w:rPr>
          <w:rFonts w:ascii="Times New Roman" w:hAnsi="Times New Roman" w:cs="Times New Roman"/>
          <w:sz w:val="24"/>
          <w:szCs w:val="24"/>
        </w:rPr>
        <w:t xml:space="preserve">as aulas </w:t>
      </w:r>
      <w:r w:rsidR="00004A39">
        <w:rPr>
          <w:rFonts w:ascii="Times New Roman" w:hAnsi="Times New Roman" w:cs="Times New Roman"/>
          <w:sz w:val="24"/>
          <w:szCs w:val="24"/>
        </w:rPr>
        <w:t>e tanto os alunos como os monitores avaliaram como imprescindível a utilização deste</w:t>
      </w:r>
      <w:r w:rsidR="00B81546">
        <w:rPr>
          <w:rFonts w:ascii="Times New Roman" w:hAnsi="Times New Roman" w:cs="Times New Roman"/>
          <w:sz w:val="24"/>
          <w:szCs w:val="24"/>
        </w:rPr>
        <w:t xml:space="preserve"> material</w:t>
      </w:r>
      <w:r w:rsidR="00004A39">
        <w:rPr>
          <w:rFonts w:ascii="Times New Roman" w:hAnsi="Times New Roman" w:cs="Times New Roman"/>
          <w:sz w:val="24"/>
          <w:szCs w:val="24"/>
        </w:rPr>
        <w:t xml:space="preserve"> na disciplina</w:t>
      </w:r>
      <w:r w:rsidR="004E5035">
        <w:rPr>
          <w:rFonts w:ascii="Times New Roman" w:hAnsi="Times New Roman" w:cs="Times New Roman"/>
          <w:sz w:val="24"/>
          <w:szCs w:val="24"/>
        </w:rPr>
        <w:t>. A elaboração do Manual de Análises de A</w:t>
      </w:r>
      <w:r w:rsidR="003C7416" w:rsidRPr="003C7416">
        <w:rPr>
          <w:rFonts w:ascii="Times New Roman" w:hAnsi="Times New Roman" w:cs="Times New Roman"/>
          <w:sz w:val="24"/>
          <w:szCs w:val="24"/>
        </w:rPr>
        <w:t>limentos foi de grande importância no processo de ensino-aprendizagem na disciplina de Métodos de análises de alimentos visto que conferiu agilidade na organização e aplicação das aulas práticas pelos monitores, mostrou-se como boa fonte de consulta para os alunos quando na confecção dos relatórios, bem como material de estudo no aprimoramento do conhecimento técnico da ciência de alimentos.</w:t>
      </w:r>
    </w:p>
    <w:p w:rsidR="003C7416" w:rsidRDefault="003C7416" w:rsidP="003C7416">
      <w:pPr>
        <w:spacing w:after="0" w:line="360" w:lineRule="auto"/>
        <w:jc w:val="both"/>
        <w:rPr>
          <w:rFonts w:ascii="Times New Roman" w:hAnsi="Times New Roman" w:cs="Times New Roman"/>
          <w:sz w:val="24"/>
          <w:szCs w:val="24"/>
        </w:rPr>
      </w:pPr>
    </w:p>
    <w:p w:rsidR="003C7416" w:rsidRPr="003C7416" w:rsidRDefault="003C7416" w:rsidP="003C741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Palavras-chave: Ensino, Análise de alimentos, Manual.</w:t>
      </w:r>
    </w:p>
    <w:p w:rsidR="006E51D3" w:rsidRDefault="006E51D3" w:rsidP="006E51D3">
      <w:pPr>
        <w:pStyle w:val="Default"/>
        <w:spacing w:line="360" w:lineRule="auto"/>
        <w:ind w:firstLine="567"/>
        <w:jc w:val="both"/>
      </w:pPr>
    </w:p>
    <w:p w:rsidR="00C65BF2" w:rsidRPr="00C65BF2" w:rsidRDefault="00C65BF2" w:rsidP="00C65BF2">
      <w:pPr>
        <w:autoSpaceDE w:val="0"/>
        <w:autoSpaceDN w:val="0"/>
        <w:adjustRightInd w:val="0"/>
        <w:spacing w:after="0" w:line="360" w:lineRule="auto"/>
        <w:jc w:val="both"/>
        <w:rPr>
          <w:rFonts w:ascii="Times New Roman" w:hAnsi="Times New Roman"/>
          <w:b/>
          <w:sz w:val="24"/>
          <w:szCs w:val="24"/>
          <w:lang w:eastAsia="pt-BR"/>
        </w:rPr>
      </w:pPr>
      <w:r w:rsidRPr="00C65BF2">
        <w:rPr>
          <w:rFonts w:ascii="Times New Roman" w:hAnsi="Times New Roman"/>
          <w:b/>
          <w:sz w:val="24"/>
          <w:szCs w:val="24"/>
          <w:lang w:eastAsia="pt-BR"/>
        </w:rPr>
        <w:lastRenderedPageBreak/>
        <w:t>INTRODUÇÃO</w:t>
      </w:r>
    </w:p>
    <w:p w:rsidR="000E3969" w:rsidRDefault="000E3969" w:rsidP="00C65BF2">
      <w:pPr>
        <w:autoSpaceDE w:val="0"/>
        <w:autoSpaceDN w:val="0"/>
        <w:adjustRightInd w:val="0"/>
        <w:spacing w:after="0" w:line="360" w:lineRule="auto"/>
        <w:ind w:firstLine="709"/>
        <w:jc w:val="both"/>
        <w:rPr>
          <w:rFonts w:ascii="Times New Roman" w:hAnsi="Times New Roman"/>
          <w:sz w:val="24"/>
          <w:szCs w:val="24"/>
          <w:lang w:eastAsia="pt-BR"/>
        </w:rPr>
      </w:pPr>
    </w:p>
    <w:p w:rsidR="00C65BF2" w:rsidRPr="00C20BBA" w:rsidRDefault="00C65BF2" w:rsidP="00C65BF2">
      <w:pPr>
        <w:autoSpaceDE w:val="0"/>
        <w:autoSpaceDN w:val="0"/>
        <w:adjustRightInd w:val="0"/>
        <w:spacing w:after="0" w:line="360" w:lineRule="auto"/>
        <w:ind w:firstLine="709"/>
        <w:jc w:val="both"/>
        <w:rPr>
          <w:rFonts w:ascii="Times New Roman" w:hAnsi="Times New Roman"/>
          <w:sz w:val="24"/>
          <w:szCs w:val="24"/>
          <w:lang w:eastAsia="pt-BR"/>
        </w:rPr>
      </w:pPr>
      <w:r w:rsidRPr="00C20BBA">
        <w:rPr>
          <w:rFonts w:ascii="Times New Roman" w:hAnsi="Times New Roman"/>
          <w:sz w:val="24"/>
          <w:szCs w:val="24"/>
          <w:lang w:eastAsia="pt-BR"/>
        </w:rPr>
        <w:t xml:space="preserve">Os avanços e inovações tecnológicas têm proporcionado uma oferta muito grande de produtos alimentares, havendo um aumento na produção, melhoria na conservação e maior diversificação destes </w:t>
      </w:r>
      <w:r w:rsidR="00CF543A">
        <w:rPr>
          <w:rFonts w:ascii="Times New Roman" w:hAnsi="Times New Roman"/>
          <w:sz w:val="24"/>
          <w:szCs w:val="24"/>
          <w:lang w:eastAsia="pt-BR"/>
        </w:rPr>
        <w:t>(ALMEIDA-</w:t>
      </w:r>
      <w:proofErr w:type="gramStart"/>
      <w:r w:rsidRPr="00C31DDF">
        <w:rPr>
          <w:rFonts w:ascii="Times New Roman" w:hAnsi="Times New Roman"/>
          <w:sz w:val="24"/>
          <w:szCs w:val="24"/>
          <w:lang w:eastAsia="pt-BR"/>
        </w:rPr>
        <w:t>MURADIAN;</w:t>
      </w:r>
      <w:proofErr w:type="gramEnd"/>
      <w:r w:rsidRPr="00C31DDF">
        <w:rPr>
          <w:rFonts w:ascii="Times New Roman" w:hAnsi="Times New Roman"/>
          <w:sz w:val="24"/>
          <w:szCs w:val="24"/>
          <w:lang w:eastAsia="pt-BR"/>
        </w:rPr>
        <w:t>PENTEADO</w:t>
      </w:r>
      <w:r w:rsidRPr="00C20BBA">
        <w:rPr>
          <w:rFonts w:ascii="Times New Roman" w:hAnsi="Times New Roman"/>
          <w:sz w:val="24"/>
          <w:szCs w:val="24"/>
          <w:lang w:eastAsia="pt-BR"/>
        </w:rPr>
        <w:t xml:space="preserve">, 2007).  A análise de alimentos é bastante útil não apenas na caracterização de alimentos </w:t>
      </w:r>
      <w:r w:rsidRPr="00C20BBA">
        <w:rPr>
          <w:rFonts w:ascii="Times New Roman" w:hAnsi="Times New Roman"/>
          <w:i/>
          <w:sz w:val="24"/>
          <w:szCs w:val="24"/>
          <w:lang w:eastAsia="pt-BR"/>
        </w:rPr>
        <w:t>in natura</w:t>
      </w:r>
      <w:r w:rsidRPr="00C20BBA">
        <w:rPr>
          <w:rFonts w:ascii="Times New Roman" w:hAnsi="Times New Roman"/>
          <w:sz w:val="24"/>
          <w:szCs w:val="24"/>
          <w:lang w:eastAsia="pt-BR"/>
        </w:rPr>
        <w:t xml:space="preserve">, mas também na de alimentos industrializados e novos (CECCHI, 2003).  Estas análises podem ter diversas finalidades, como a avaliação nutricional, o controle de qualidade, o desenvolvimento de novos produtos e a monitoração dos produtos já comercializados mediante fiscalização e aplicação de legislações específicas (ALDRIGUE </w:t>
      </w:r>
      <w:proofErr w:type="gramStart"/>
      <w:r w:rsidRPr="00C20BBA">
        <w:rPr>
          <w:rFonts w:ascii="Times New Roman" w:hAnsi="Times New Roman"/>
          <w:sz w:val="24"/>
          <w:szCs w:val="24"/>
          <w:lang w:eastAsia="pt-BR"/>
        </w:rPr>
        <w:t>et</w:t>
      </w:r>
      <w:proofErr w:type="gramEnd"/>
      <w:r w:rsidRPr="00C20BBA">
        <w:rPr>
          <w:rFonts w:ascii="Times New Roman" w:hAnsi="Times New Roman"/>
          <w:sz w:val="24"/>
          <w:szCs w:val="24"/>
          <w:lang w:eastAsia="pt-BR"/>
        </w:rPr>
        <w:t xml:space="preserve"> al, 2002). O controle de qualidade de alimentos aplica-se desde a obtenção do mesmo, incluindo as etapas de processamento, transporte, comercialização até a distribuição e armazenamento pelos consumidores, sendo uma ferramenta importante para a Segurança Alimentar (CECCHI, 2003; ALMEIDA- MURADIAN; PENTEADO, 2007). </w:t>
      </w:r>
    </w:p>
    <w:p w:rsidR="00C65BF2" w:rsidRPr="00C20BBA" w:rsidRDefault="00C65BF2" w:rsidP="00C65BF2">
      <w:pPr>
        <w:spacing w:after="0" w:line="360" w:lineRule="auto"/>
        <w:ind w:firstLine="708"/>
        <w:jc w:val="both"/>
        <w:rPr>
          <w:rFonts w:ascii="Times New Roman" w:hAnsi="Times New Roman"/>
          <w:sz w:val="24"/>
          <w:szCs w:val="24"/>
        </w:rPr>
      </w:pPr>
      <w:r w:rsidRPr="00C20BBA">
        <w:rPr>
          <w:rFonts w:ascii="Times New Roman" w:hAnsi="Times New Roman"/>
          <w:sz w:val="24"/>
          <w:szCs w:val="24"/>
        </w:rPr>
        <w:t xml:space="preserve">A análise de alimentos está presente em toda vida acadêmica e profissional do Nutricionista, tendo em vista que o alimento é um dos objetos de estudo da Ciência da Nutrição e a análise deste proporciona conhecimento imprescindível para a prescrição de dietas, elaboração de novos produtos, rotulagem e composição dos alimentos, entre outros. </w:t>
      </w:r>
    </w:p>
    <w:p w:rsidR="00C65BF2" w:rsidRPr="00C20BBA" w:rsidRDefault="00C65BF2" w:rsidP="00C65BF2">
      <w:pPr>
        <w:spacing w:after="0" w:line="360" w:lineRule="auto"/>
        <w:ind w:firstLine="709"/>
        <w:jc w:val="both"/>
        <w:rPr>
          <w:rFonts w:ascii="Times New Roman" w:hAnsi="Times New Roman"/>
          <w:sz w:val="24"/>
          <w:szCs w:val="24"/>
        </w:rPr>
      </w:pPr>
      <w:r w:rsidRPr="00C20BBA">
        <w:rPr>
          <w:rFonts w:ascii="Times New Roman" w:hAnsi="Times New Roman"/>
          <w:sz w:val="24"/>
          <w:szCs w:val="24"/>
          <w:lang w:eastAsia="pt-BR"/>
        </w:rPr>
        <w:t xml:space="preserve">Nesse contexto, os Métodos de Análise de Alimentos fazem parte dos conteúdos centrais na Grande Área de Alimentos do Curso Bacharelado </w:t>
      </w:r>
      <w:smartTag w:uri="urn:schemas-microsoft-com:office:smarttags" w:element="PersonName">
        <w:smartTagPr>
          <w:attr w:name="ProductID" w:val="em Nutrição. A"/>
        </w:smartTagPr>
        <w:r w:rsidRPr="00C20BBA">
          <w:rPr>
            <w:rFonts w:ascii="Times New Roman" w:hAnsi="Times New Roman"/>
            <w:sz w:val="24"/>
            <w:szCs w:val="24"/>
            <w:lang w:eastAsia="pt-BR"/>
          </w:rPr>
          <w:t xml:space="preserve">em Nutrição. </w:t>
        </w:r>
        <w:r w:rsidRPr="00C20BBA">
          <w:rPr>
            <w:rFonts w:ascii="Times New Roman" w:hAnsi="Times New Roman"/>
            <w:sz w:val="24"/>
            <w:szCs w:val="24"/>
          </w:rPr>
          <w:t>A</w:t>
        </w:r>
      </w:smartTag>
      <w:r w:rsidRPr="00C20BBA">
        <w:rPr>
          <w:rFonts w:ascii="Times New Roman" w:hAnsi="Times New Roman"/>
          <w:sz w:val="24"/>
          <w:szCs w:val="24"/>
        </w:rPr>
        <w:t xml:space="preserve"> disciplina faz parte do novo Projeto Político Pedagógico do Curso (PPC) de Graduação em Nutrição, apresentando carga horária de 45 horas</w:t>
      </w:r>
      <w:r w:rsidR="008A6495">
        <w:rPr>
          <w:rFonts w:ascii="Times New Roman" w:hAnsi="Times New Roman"/>
          <w:sz w:val="24"/>
          <w:szCs w:val="24"/>
        </w:rPr>
        <w:t xml:space="preserve">. Nesta disciplina o graduando </w:t>
      </w:r>
      <w:r w:rsidRPr="00C20BBA">
        <w:rPr>
          <w:rFonts w:ascii="Times New Roman" w:hAnsi="Times New Roman"/>
          <w:sz w:val="24"/>
          <w:szCs w:val="24"/>
        </w:rPr>
        <w:t>e</w:t>
      </w:r>
      <w:r w:rsidR="008A6495">
        <w:rPr>
          <w:rFonts w:ascii="Times New Roman" w:hAnsi="Times New Roman"/>
          <w:sz w:val="24"/>
          <w:szCs w:val="24"/>
        </w:rPr>
        <w:t>m</w:t>
      </w:r>
      <w:r w:rsidRPr="00C20BBA">
        <w:rPr>
          <w:rFonts w:ascii="Times New Roman" w:hAnsi="Times New Roman"/>
          <w:sz w:val="24"/>
          <w:szCs w:val="24"/>
        </w:rPr>
        <w:t xml:space="preserve"> Nutrição tem seu primeiro contato com a área de Alimentos, servindo de alicerce para as disciplinas futuras do curso, nesta mesma área. A Disciplina apresenta caráter teóric</w:t>
      </w:r>
      <w:r w:rsidR="008A6495">
        <w:rPr>
          <w:rFonts w:ascii="Times New Roman" w:hAnsi="Times New Roman"/>
          <w:sz w:val="24"/>
          <w:szCs w:val="24"/>
        </w:rPr>
        <w:t>o-prático, embasada no estudo das</w:t>
      </w:r>
      <w:r w:rsidRPr="00C20BBA">
        <w:rPr>
          <w:rFonts w:ascii="Times New Roman" w:hAnsi="Times New Roman"/>
          <w:sz w:val="24"/>
          <w:szCs w:val="24"/>
        </w:rPr>
        <w:t xml:space="preserve"> análises físico-químicas e instrumentais de alimentos. </w:t>
      </w:r>
    </w:p>
    <w:p w:rsidR="00C31DDF" w:rsidRDefault="00C65BF2" w:rsidP="00C65BF2">
      <w:pPr>
        <w:spacing w:after="0" w:line="360" w:lineRule="auto"/>
        <w:ind w:firstLine="709"/>
        <w:jc w:val="both"/>
        <w:rPr>
          <w:rFonts w:ascii="Times New Roman" w:hAnsi="Times New Roman"/>
          <w:sz w:val="24"/>
          <w:szCs w:val="24"/>
        </w:rPr>
      </w:pPr>
      <w:r w:rsidRPr="00C20BBA">
        <w:rPr>
          <w:rFonts w:ascii="Times New Roman" w:hAnsi="Times New Roman"/>
          <w:sz w:val="24"/>
          <w:szCs w:val="24"/>
          <w:lang w:eastAsia="pt-BR"/>
        </w:rPr>
        <w:t>Para as graduações que não possuem programas de licenciatura,</w:t>
      </w:r>
      <w:r w:rsidRPr="00C20BBA">
        <w:rPr>
          <w:rFonts w:ascii="Times New Roman" w:hAnsi="Times New Roman"/>
          <w:sz w:val="24"/>
          <w:szCs w:val="24"/>
        </w:rPr>
        <w:t xml:space="preserve"> como o curso Bacharelado em Nutrição, </w:t>
      </w:r>
      <w:r w:rsidRPr="00C20BBA">
        <w:rPr>
          <w:rFonts w:ascii="Times New Roman" w:hAnsi="Times New Roman"/>
          <w:sz w:val="24"/>
          <w:szCs w:val="24"/>
          <w:lang w:eastAsia="pt-BR"/>
        </w:rPr>
        <w:t>a Monitoria é a única experiência provável que</w:t>
      </w:r>
      <w:r w:rsidR="008920E2">
        <w:rPr>
          <w:rFonts w:ascii="Times New Roman" w:hAnsi="Times New Roman"/>
          <w:sz w:val="24"/>
          <w:szCs w:val="24"/>
          <w:lang w:eastAsia="pt-BR"/>
        </w:rPr>
        <w:t xml:space="preserve"> </w:t>
      </w:r>
      <w:r w:rsidRPr="00C20BBA">
        <w:rPr>
          <w:rFonts w:ascii="Times New Roman" w:hAnsi="Times New Roman"/>
          <w:sz w:val="24"/>
          <w:szCs w:val="24"/>
          <w:lang w:eastAsia="pt-BR"/>
        </w:rPr>
        <w:t>possivelmente o aluno terá, se quiser se dedicar à docência (CAVALCANTI; VASCONCELLOS NETO, 2005).</w:t>
      </w:r>
      <w:r w:rsidR="00FF56C2">
        <w:rPr>
          <w:rFonts w:ascii="Times New Roman" w:hAnsi="Times New Roman"/>
          <w:sz w:val="24"/>
          <w:szCs w:val="24"/>
          <w:lang w:eastAsia="pt-BR"/>
        </w:rPr>
        <w:t xml:space="preserve"> </w:t>
      </w:r>
      <w:r w:rsidR="00C31DDF" w:rsidRPr="00C31DDF">
        <w:rPr>
          <w:rFonts w:ascii="Times New Roman" w:hAnsi="Times New Roman"/>
          <w:sz w:val="24"/>
          <w:szCs w:val="24"/>
        </w:rPr>
        <w:t xml:space="preserve">De acordo com a Resolução n.02/1996 do CONSEPE, a monitoria tem por finalidade despertar no (a) discente o interesse pela carreira docente e contribuir para a melhoria da qualidade do ensino de graduação. </w:t>
      </w:r>
    </w:p>
    <w:p w:rsidR="00C65BF2" w:rsidRPr="00C20BBA" w:rsidRDefault="00C31DDF" w:rsidP="00C65BF2">
      <w:pPr>
        <w:spacing w:after="0" w:line="360" w:lineRule="auto"/>
        <w:ind w:firstLine="709"/>
        <w:jc w:val="both"/>
        <w:rPr>
          <w:rFonts w:ascii="Times New Roman" w:hAnsi="Times New Roman"/>
          <w:sz w:val="24"/>
          <w:szCs w:val="24"/>
        </w:rPr>
      </w:pPr>
      <w:r>
        <w:rPr>
          <w:rFonts w:ascii="Times New Roman" w:hAnsi="Times New Roman"/>
          <w:sz w:val="24"/>
          <w:szCs w:val="24"/>
          <w:lang w:eastAsia="pt-BR"/>
        </w:rPr>
        <w:t xml:space="preserve">Sendo assim, a </w:t>
      </w:r>
      <w:r w:rsidR="00C65BF2" w:rsidRPr="00C20BBA">
        <w:rPr>
          <w:rFonts w:ascii="Times New Roman" w:hAnsi="Times New Roman"/>
          <w:sz w:val="24"/>
          <w:szCs w:val="24"/>
          <w:lang w:eastAsia="pt-BR"/>
        </w:rPr>
        <w:t>Iniciação à Docência coloca o Monitor defronte a</w:t>
      </w:r>
      <w:r w:rsidR="008A6495">
        <w:rPr>
          <w:rFonts w:ascii="Times New Roman" w:hAnsi="Times New Roman"/>
          <w:sz w:val="24"/>
          <w:szCs w:val="24"/>
          <w:lang w:eastAsia="pt-BR"/>
        </w:rPr>
        <w:t xml:space="preserve"> </w:t>
      </w:r>
      <w:r w:rsidR="00C65BF2" w:rsidRPr="00C20BBA">
        <w:rPr>
          <w:rFonts w:ascii="Times New Roman" w:hAnsi="Times New Roman"/>
          <w:sz w:val="24"/>
          <w:szCs w:val="24"/>
          <w:lang w:eastAsia="pt-BR"/>
        </w:rPr>
        <w:t xml:space="preserve">problemas muito práticos do dia-a-dia da profissão, podendo </w:t>
      </w:r>
      <w:r w:rsidR="00C65BF2" w:rsidRPr="00C20BBA">
        <w:rPr>
          <w:rFonts w:ascii="Times New Roman" w:hAnsi="Times New Roman"/>
          <w:sz w:val="24"/>
          <w:szCs w:val="24"/>
        </w:rPr>
        <w:t xml:space="preserve">ser considerada uma prática cooperativa, uma vez que o monitor pode se constituir um excelente canal entre o docente e os discentes. </w:t>
      </w:r>
    </w:p>
    <w:p w:rsidR="00C65BF2" w:rsidRDefault="00C65BF2" w:rsidP="00C65BF2"/>
    <w:p w:rsidR="00C65BF2" w:rsidRPr="00C65BF2" w:rsidRDefault="00C65BF2" w:rsidP="00C65BF2">
      <w:pPr>
        <w:rPr>
          <w:rFonts w:ascii="Times New Roman" w:hAnsi="Times New Roman" w:cs="Times New Roman"/>
          <w:b/>
          <w:sz w:val="24"/>
          <w:szCs w:val="24"/>
        </w:rPr>
      </w:pPr>
      <w:r w:rsidRPr="00C65BF2">
        <w:rPr>
          <w:rFonts w:ascii="Times New Roman" w:hAnsi="Times New Roman" w:cs="Times New Roman"/>
          <w:b/>
          <w:sz w:val="24"/>
          <w:szCs w:val="24"/>
        </w:rPr>
        <w:t>OBJETIVOS</w:t>
      </w:r>
    </w:p>
    <w:p w:rsidR="00C65BF2" w:rsidRPr="00C65BF2" w:rsidRDefault="00C65BF2" w:rsidP="00C65BF2">
      <w:pPr>
        <w:rPr>
          <w:rFonts w:ascii="Times New Roman" w:hAnsi="Times New Roman" w:cs="Times New Roman"/>
          <w:b/>
          <w:sz w:val="24"/>
          <w:szCs w:val="24"/>
        </w:rPr>
      </w:pPr>
      <w:r w:rsidRPr="00C65BF2">
        <w:rPr>
          <w:rFonts w:ascii="Times New Roman" w:hAnsi="Times New Roman" w:cs="Times New Roman"/>
          <w:b/>
          <w:sz w:val="24"/>
          <w:szCs w:val="24"/>
        </w:rPr>
        <w:t>Objetivo Geral</w:t>
      </w:r>
    </w:p>
    <w:p w:rsidR="00C65BF2" w:rsidRDefault="00C65BF2" w:rsidP="00C65BF2">
      <w:pPr>
        <w:pStyle w:val="Default"/>
        <w:spacing w:line="360" w:lineRule="auto"/>
        <w:ind w:firstLine="567"/>
        <w:jc w:val="both"/>
      </w:pPr>
      <w:r w:rsidRPr="00C20BBA">
        <w:t xml:space="preserve">O presente trabalho objetivou </w:t>
      </w:r>
      <w:r w:rsidR="004E5035">
        <w:t>elaborar um M</w:t>
      </w:r>
      <w:r w:rsidR="00C31DDF">
        <w:t xml:space="preserve">anual </w:t>
      </w:r>
      <w:r w:rsidR="004E5035">
        <w:t>de Análise de A</w:t>
      </w:r>
      <w:r w:rsidR="00033809">
        <w:t xml:space="preserve">limentos a </w:t>
      </w:r>
      <w:proofErr w:type="gramStart"/>
      <w:r w:rsidR="00C31DDF" w:rsidRPr="00C31DDF">
        <w:t>ser</w:t>
      </w:r>
      <w:proofErr w:type="gramEnd"/>
      <w:r w:rsidR="00C31DDF" w:rsidRPr="00C31DDF">
        <w:t xml:space="preserve"> utilizado na disciplina de Métodos de </w:t>
      </w:r>
      <w:r w:rsidR="00C31DDF">
        <w:t xml:space="preserve">Análise de Alimentos, de modo a auxiliar os discentes no processo </w:t>
      </w:r>
      <w:r w:rsidR="00F64D1D">
        <w:t xml:space="preserve">de </w:t>
      </w:r>
      <w:r w:rsidR="00C31DDF">
        <w:t>ensino-aprendizagem.</w:t>
      </w:r>
    </w:p>
    <w:p w:rsidR="00C65BF2" w:rsidRPr="00C20BBA" w:rsidRDefault="00C65BF2" w:rsidP="00C65BF2">
      <w:pPr>
        <w:pStyle w:val="Default"/>
        <w:spacing w:line="360" w:lineRule="auto"/>
        <w:ind w:firstLine="567"/>
        <w:jc w:val="both"/>
      </w:pPr>
    </w:p>
    <w:p w:rsidR="00C65BF2" w:rsidRPr="00C20BBA" w:rsidRDefault="00C65BF2" w:rsidP="00C65BF2">
      <w:pPr>
        <w:pStyle w:val="Default"/>
        <w:spacing w:line="360" w:lineRule="auto"/>
        <w:jc w:val="both"/>
        <w:rPr>
          <w:b/>
        </w:rPr>
      </w:pPr>
      <w:r w:rsidRPr="00C20BBA">
        <w:rPr>
          <w:b/>
        </w:rPr>
        <w:t>Objetivos Específicos</w:t>
      </w:r>
    </w:p>
    <w:p w:rsidR="00033809" w:rsidRPr="00F64D1D" w:rsidRDefault="00033809" w:rsidP="00F64D1D">
      <w:pPr>
        <w:numPr>
          <w:ilvl w:val="0"/>
          <w:numId w:val="1"/>
        </w:numPr>
        <w:spacing w:after="0" w:line="360" w:lineRule="auto"/>
        <w:jc w:val="both"/>
        <w:rPr>
          <w:rFonts w:ascii="Times New Roman" w:hAnsi="Times New Roman"/>
          <w:b/>
          <w:sz w:val="24"/>
          <w:szCs w:val="24"/>
        </w:rPr>
      </w:pPr>
      <w:r>
        <w:rPr>
          <w:rFonts w:ascii="Times New Roman" w:hAnsi="Times New Roman"/>
          <w:sz w:val="24"/>
          <w:szCs w:val="24"/>
        </w:rPr>
        <w:t>Selecionar as análises de alimentos mais utilizadas nas aulas práticas e na instituição acadêmica</w:t>
      </w:r>
      <w:r w:rsidR="00CF543A">
        <w:rPr>
          <w:rFonts w:ascii="Times New Roman" w:hAnsi="Times New Roman"/>
          <w:sz w:val="24"/>
          <w:szCs w:val="24"/>
        </w:rPr>
        <w:t xml:space="preserve"> em questão</w:t>
      </w:r>
      <w:r w:rsidR="00F64D1D">
        <w:rPr>
          <w:rFonts w:ascii="Times New Roman" w:hAnsi="Times New Roman"/>
          <w:sz w:val="24"/>
          <w:szCs w:val="24"/>
        </w:rPr>
        <w:t>, organizando</w:t>
      </w:r>
      <w:r w:rsidRPr="00F64D1D">
        <w:rPr>
          <w:rFonts w:ascii="Times New Roman" w:hAnsi="Times New Roman"/>
          <w:sz w:val="24"/>
          <w:szCs w:val="24"/>
        </w:rPr>
        <w:t xml:space="preserve"> a logística do manual, de modo a facilitar o processo de ensino-aprendizagem;</w:t>
      </w:r>
    </w:p>
    <w:p w:rsidR="00033809" w:rsidRPr="00033809" w:rsidRDefault="00033809" w:rsidP="00C65BF2">
      <w:pPr>
        <w:numPr>
          <w:ilvl w:val="0"/>
          <w:numId w:val="1"/>
        </w:numPr>
        <w:spacing w:after="0" w:line="360" w:lineRule="auto"/>
        <w:jc w:val="both"/>
        <w:rPr>
          <w:rFonts w:ascii="Times New Roman" w:hAnsi="Times New Roman"/>
          <w:b/>
          <w:sz w:val="24"/>
          <w:szCs w:val="24"/>
        </w:rPr>
      </w:pPr>
      <w:r>
        <w:rPr>
          <w:rFonts w:ascii="Times New Roman" w:hAnsi="Times New Roman"/>
          <w:sz w:val="24"/>
          <w:szCs w:val="24"/>
        </w:rPr>
        <w:t xml:space="preserve">Avaliar a </w:t>
      </w:r>
      <w:r w:rsidR="00CF543A">
        <w:rPr>
          <w:rFonts w:ascii="Times New Roman" w:hAnsi="Times New Roman"/>
          <w:sz w:val="24"/>
          <w:szCs w:val="24"/>
        </w:rPr>
        <w:t>contribuição do manual no processo de ensino-aprendizagem dos discentes</w:t>
      </w:r>
      <w:r>
        <w:rPr>
          <w:rFonts w:ascii="Times New Roman" w:hAnsi="Times New Roman"/>
          <w:sz w:val="24"/>
          <w:szCs w:val="24"/>
        </w:rPr>
        <w:t>;</w:t>
      </w:r>
    </w:p>
    <w:p w:rsidR="00C65BF2" w:rsidRPr="00C31DDF" w:rsidRDefault="00C65BF2" w:rsidP="00C65BF2">
      <w:pPr>
        <w:numPr>
          <w:ilvl w:val="0"/>
          <w:numId w:val="1"/>
        </w:numPr>
        <w:spacing w:after="0" w:line="360" w:lineRule="auto"/>
        <w:jc w:val="both"/>
        <w:rPr>
          <w:rFonts w:ascii="Times New Roman" w:hAnsi="Times New Roman"/>
          <w:b/>
          <w:sz w:val="24"/>
          <w:szCs w:val="24"/>
        </w:rPr>
      </w:pPr>
      <w:r w:rsidRPr="00C20BBA">
        <w:rPr>
          <w:rFonts w:ascii="Times New Roman" w:hAnsi="Times New Roman"/>
          <w:sz w:val="24"/>
          <w:szCs w:val="24"/>
        </w:rPr>
        <w:t xml:space="preserve">Integrar docente e discente para fomentar a produção científica e acadêmica no âmbito de </w:t>
      </w:r>
      <w:r w:rsidR="00033809">
        <w:rPr>
          <w:rFonts w:ascii="Times New Roman" w:hAnsi="Times New Roman"/>
          <w:sz w:val="24"/>
          <w:szCs w:val="24"/>
        </w:rPr>
        <w:t>Métodos de Análise de Alimentos;</w:t>
      </w:r>
    </w:p>
    <w:p w:rsidR="00C31DDF" w:rsidRDefault="004E5035" w:rsidP="00C31DDF">
      <w:pPr>
        <w:numPr>
          <w:ilvl w:val="0"/>
          <w:numId w:val="1"/>
        </w:numPr>
        <w:spacing w:after="0" w:line="360" w:lineRule="auto"/>
        <w:jc w:val="both"/>
        <w:rPr>
          <w:rFonts w:ascii="Times New Roman" w:hAnsi="Times New Roman"/>
          <w:sz w:val="24"/>
          <w:szCs w:val="24"/>
        </w:rPr>
      </w:pPr>
      <w:r>
        <w:rPr>
          <w:rFonts w:ascii="Times New Roman" w:hAnsi="Times New Roman"/>
          <w:sz w:val="24"/>
          <w:szCs w:val="24"/>
        </w:rPr>
        <w:t xml:space="preserve">Possibilitar ao </w:t>
      </w:r>
      <w:proofErr w:type="gramStart"/>
      <w:r>
        <w:rPr>
          <w:rFonts w:ascii="Times New Roman" w:hAnsi="Times New Roman"/>
          <w:sz w:val="24"/>
          <w:szCs w:val="24"/>
        </w:rPr>
        <w:t>monitor(</w:t>
      </w:r>
      <w:proofErr w:type="gramEnd"/>
      <w:r w:rsidR="00C31DDF" w:rsidRPr="00C31DDF">
        <w:rPr>
          <w:rFonts w:ascii="Times New Roman" w:hAnsi="Times New Roman"/>
          <w:sz w:val="24"/>
          <w:szCs w:val="24"/>
        </w:rPr>
        <w:t>a</w:t>
      </w:r>
      <w:r>
        <w:rPr>
          <w:rFonts w:ascii="Times New Roman" w:hAnsi="Times New Roman"/>
          <w:sz w:val="24"/>
          <w:szCs w:val="24"/>
        </w:rPr>
        <w:t>)</w:t>
      </w:r>
      <w:r w:rsidR="00C31DDF" w:rsidRPr="00C31DDF">
        <w:rPr>
          <w:rFonts w:ascii="Times New Roman" w:hAnsi="Times New Roman"/>
          <w:sz w:val="24"/>
          <w:szCs w:val="24"/>
        </w:rPr>
        <w:t xml:space="preserve"> o exercício e aperfeiçoamento das atividades técnico-didáticas </w:t>
      </w:r>
      <w:r w:rsidR="00033809">
        <w:rPr>
          <w:rFonts w:ascii="Times New Roman" w:hAnsi="Times New Roman"/>
          <w:sz w:val="24"/>
          <w:szCs w:val="24"/>
        </w:rPr>
        <w:t>pertinentes à área da monitoria.</w:t>
      </w:r>
    </w:p>
    <w:p w:rsidR="00CF543A" w:rsidRDefault="00CF543A" w:rsidP="00CF543A">
      <w:pPr>
        <w:spacing w:after="0" w:line="360" w:lineRule="auto"/>
        <w:jc w:val="both"/>
        <w:rPr>
          <w:rFonts w:ascii="Times New Roman" w:hAnsi="Times New Roman"/>
          <w:sz w:val="24"/>
          <w:szCs w:val="24"/>
        </w:rPr>
      </w:pPr>
    </w:p>
    <w:p w:rsidR="00CF543A" w:rsidRPr="00CF543A" w:rsidRDefault="00CF543A" w:rsidP="00CF543A">
      <w:pPr>
        <w:spacing w:after="0" w:line="360" w:lineRule="auto"/>
        <w:jc w:val="both"/>
        <w:rPr>
          <w:rFonts w:ascii="Times New Roman" w:hAnsi="Times New Roman"/>
          <w:b/>
          <w:sz w:val="24"/>
          <w:szCs w:val="24"/>
        </w:rPr>
      </w:pPr>
      <w:r w:rsidRPr="00CF543A">
        <w:rPr>
          <w:rFonts w:ascii="Times New Roman" w:hAnsi="Times New Roman"/>
          <w:b/>
          <w:sz w:val="24"/>
          <w:szCs w:val="24"/>
        </w:rPr>
        <w:t>DESCRIÇÃO METODOLÓGICA</w:t>
      </w:r>
    </w:p>
    <w:p w:rsidR="000E3969" w:rsidRDefault="00D27F62" w:rsidP="00B941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F56C2">
        <w:rPr>
          <w:rFonts w:ascii="Times New Roman" w:eastAsia="Times New Roman" w:hAnsi="Times New Roman" w:cs="Times New Roman"/>
          <w:sz w:val="24"/>
          <w:szCs w:val="24"/>
          <w:lang w:eastAsia="pt-BR"/>
        </w:rPr>
        <w:t xml:space="preserve">        </w:t>
      </w:r>
    </w:p>
    <w:p w:rsidR="005E3364" w:rsidRPr="00FF56C2" w:rsidRDefault="00A17087" w:rsidP="000E3969">
      <w:pPr>
        <w:autoSpaceDE w:val="0"/>
        <w:autoSpaceDN w:val="0"/>
        <w:adjustRightInd w:val="0"/>
        <w:spacing w:after="0" w:line="360" w:lineRule="auto"/>
        <w:ind w:firstLine="708"/>
        <w:jc w:val="both"/>
        <w:rPr>
          <w:rFonts w:ascii="Times New Roman" w:eastAsia="Times New Roman" w:hAnsi="Times New Roman" w:cs="Times New Roman"/>
          <w:sz w:val="24"/>
          <w:szCs w:val="24"/>
          <w:lang w:eastAsia="pt-BR"/>
        </w:rPr>
      </w:pPr>
      <w:r w:rsidRPr="00FF56C2">
        <w:rPr>
          <w:rFonts w:ascii="Times New Roman" w:eastAsia="Times New Roman" w:hAnsi="Times New Roman" w:cs="Times New Roman"/>
          <w:sz w:val="24"/>
          <w:szCs w:val="24"/>
          <w:lang w:eastAsia="pt-BR"/>
        </w:rPr>
        <w:t>O manual foi elaborado de modo a nortear as aulas práticas e auxiliar os alunos como fonte bibliográfica na confecção dos relatórios das aulas.</w:t>
      </w:r>
      <w:r w:rsidR="00D27F62" w:rsidRPr="00FF56C2">
        <w:rPr>
          <w:rFonts w:ascii="Times New Roman" w:eastAsia="Times New Roman" w:hAnsi="Times New Roman" w:cs="Times New Roman"/>
          <w:sz w:val="24"/>
          <w:szCs w:val="24"/>
          <w:lang w:eastAsia="pt-BR"/>
        </w:rPr>
        <w:t xml:space="preserve"> </w:t>
      </w:r>
      <w:r w:rsidR="002569EA" w:rsidRPr="00FF56C2">
        <w:rPr>
          <w:rFonts w:ascii="Times New Roman" w:eastAsia="Times New Roman" w:hAnsi="Times New Roman" w:cs="Times New Roman"/>
          <w:sz w:val="24"/>
          <w:szCs w:val="24"/>
          <w:lang w:eastAsia="pt-BR"/>
        </w:rPr>
        <w:t>Foram selecionad</w:t>
      </w:r>
      <w:r w:rsidRPr="00FF56C2">
        <w:rPr>
          <w:rFonts w:ascii="Times New Roman" w:eastAsia="Times New Roman" w:hAnsi="Times New Roman" w:cs="Times New Roman"/>
          <w:sz w:val="24"/>
          <w:szCs w:val="24"/>
          <w:lang w:eastAsia="pt-BR"/>
        </w:rPr>
        <w:t>as as análises de alimentos ditas como</w:t>
      </w:r>
      <w:r w:rsidR="002569EA" w:rsidRPr="00FF56C2">
        <w:rPr>
          <w:rFonts w:ascii="Times New Roman" w:eastAsia="Times New Roman" w:hAnsi="Times New Roman" w:cs="Times New Roman"/>
          <w:sz w:val="24"/>
          <w:szCs w:val="24"/>
          <w:lang w:eastAsia="pt-BR"/>
        </w:rPr>
        <w:t xml:space="preserve"> convencionais, sendo estas as mais utilizadas na instituição acadêmica em questão, de modo que o aprendizado fosse facilitado</w:t>
      </w:r>
      <w:r w:rsidR="00A83CCE" w:rsidRPr="00FF56C2">
        <w:rPr>
          <w:rFonts w:ascii="Times New Roman" w:eastAsia="Times New Roman" w:hAnsi="Times New Roman" w:cs="Times New Roman"/>
          <w:sz w:val="24"/>
          <w:szCs w:val="24"/>
          <w:lang w:eastAsia="pt-BR"/>
        </w:rPr>
        <w:t>.</w:t>
      </w:r>
      <w:r w:rsidR="005E3364" w:rsidRPr="00FF56C2">
        <w:rPr>
          <w:rFonts w:ascii="Times New Roman" w:eastAsia="Times New Roman" w:hAnsi="Times New Roman" w:cs="Times New Roman"/>
          <w:sz w:val="24"/>
          <w:szCs w:val="24"/>
          <w:lang w:eastAsia="pt-BR"/>
        </w:rPr>
        <w:t xml:space="preserve"> As análises descritas no manua</w:t>
      </w:r>
      <w:r w:rsidR="00257F1F">
        <w:rPr>
          <w:rFonts w:ascii="Times New Roman" w:eastAsia="Times New Roman" w:hAnsi="Times New Roman" w:cs="Times New Roman"/>
          <w:sz w:val="24"/>
          <w:szCs w:val="24"/>
          <w:lang w:eastAsia="pt-BR"/>
        </w:rPr>
        <w:t>l foram embasadas no Manual de Análises de A</w:t>
      </w:r>
      <w:r w:rsidR="005E3364" w:rsidRPr="00FF56C2">
        <w:rPr>
          <w:rFonts w:ascii="Times New Roman" w:eastAsia="Times New Roman" w:hAnsi="Times New Roman" w:cs="Times New Roman"/>
          <w:sz w:val="24"/>
          <w:szCs w:val="24"/>
          <w:lang w:eastAsia="pt-BR"/>
        </w:rPr>
        <w:t>limentos do Instituto Adolfo Lutz (2005)</w:t>
      </w:r>
      <w:r w:rsidR="00257F1F">
        <w:rPr>
          <w:rFonts w:ascii="Times New Roman" w:eastAsia="Times New Roman" w:hAnsi="Times New Roman" w:cs="Times New Roman"/>
          <w:sz w:val="24"/>
          <w:szCs w:val="24"/>
          <w:lang w:eastAsia="pt-BR"/>
        </w:rPr>
        <w:t xml:space="preserve"> e na </w:t>
      </w:r>
      <w:proofErr w:type="spellStart"/>
      <w:r w:rsidR="00C20016">
        <w:rPr>
          <w:rFonts w:ascii="Times New Roman" w:eastAsia="Times New Roman" w:hAnsi="Times New Roman" w:cs="Times New Roman"/>
          <w:sz w:val="24"/>
          <w:szCs w:val="24"/>
          <w:lang w:eastAsia="pt-BR"/>
        </w:rPr>
        <w:t>Association</w:t>
      </w:r>
      <w:proofErr w:type="spellEnd"/>
      <w:r w:rsidR="00C20016">
        <w:rPr>
          <w:rFonts w:ascii="Times New Roman" w:eastAsia="Times New Roman" w:hAnsi="Times New Roman" w:cs="Times New Roman"/>
          <w:sz w:val="24"/>
          <w:szCs w:val="24"/>
          <w:lang w:eastAsia="pt-BR"/>
        </w:rPr>
        <w:t xml:space="preserve"> </w:t>
      </w:r>
      <w:proofErr w:type="spellStart"/>
      <w:r w:rsidR="00C20016">
        <w:rPr>
          <w:rFonts w:ascii="Times New Roman" w:eastAsia="Times New Roman" w:hAnsi="Times New Roman" w:cs="Times New Roman"/>
          <w:sz w:val="24"/>
          <w:szCs w:val="24"/>
          <w:lang w:eastAsia="pt-BR"/>
        </w:rPr>
        <w:t>of</w:t>
      </w:r>
      <w:proofErr w:type="spellEnd"/>
      <w:proofErr w:type="gramStart"/>
      <w:r w:rsidR="00C20016">
        <w:rPr>
          <w:rFonts w:ascii="Times New Roman" w:eastAsia="Times New Roman" w:hAnsi="Times New Roman" w:cs="Times New Roman"/>
          <w:sz w:val="24"/>
          <w:szCs w:val="24"/>
          <w:lang w:eastAsia="pt-BR"/>
        </w:rPr>
        <w:t xml:space="preserve">  </w:t>
      </w:r>
      <w:proofErr w:type="spellStart"/>
      <w:proofErr w:type="gramEnd"/>
      <w:r w:rsidR="00C20016">
        <w:rPr>
          <w:rFonts w:ascii="Times New Roman" w:eastAsia="Times New Roman" w:hAnsi="Times New Roman" w:cs="Times New Roman"/>
          <w:sz w:val="24"/>
          <w:szCs w:val="24"/>
          <w:lang w:eastAsia="pt-BR"/>
        </w:rPr>
        <w:t>Official</w:t>
      </w:r>
      <w:proofErr w:type="spellEnd"/>
      <w:r w:rsidR="00C20016">
        <w:rPr>
          <w:rFonts w:ascii="Times New Roman" w:eastAsia="Times New Roman" w:hAnsi="Times New Roman" w:cs="Times New Roman"/>
          <w:sz w:val="24"/>
          <w:szCs w:val="24"/>
          <w:lang w:eastAsia="pt-BR"/>
        </w:rPr>
        <w:t xml:space="preserve"> </w:t>
      </w:r>
      <w:proofErr w:type="spellStart"/>
      <w:r w:rsidR="00C20016">
        <w:rPr>
          <w:rFonts w:ascii="Times New Roman" w:eastAsia="Times New Roman" w:hAnsi="Times New Roman" w:cs="Times New Roman"/>
          <w:sz w:val="24"/>
          <w:szCs w:val="24"/>
          <w:lang w:eastAsia="pt-BR"/>
        </w:rPr>
        <w:t>Analytical</w:t>
      </w:r>
      <w:proofErr w:type="spellEnd"/>
      <w:r w:rsidR="00C20016">
        <w:rPr>
          <w:rFonts w:ascii="Times New Roman" w:eastAsia="Times New Roman" w:hAnsi="Times New Roman" w:cs="Times New Roman"/>
          <w:sz w:val="24"/>
          <w:szCs w:val="24"/>
          <w:lang w:eastAsia="pt-BR"/>
        </w:rPr>
        <w:t xml:space="preserve"> </w:t>
      </w:r>
      <w:proofErr w:type="spellStart"/>
      <w:r w:rsidR="00C20016">
        <w:rPr>
          <w:rFonts w:ascii="Times New Roman" w:eastAsia="Times New Roman" w:hAnsi="Times New Roman" w:cs="Times New Roman"/>
          <w:sz w:val="24"/>
          <w:szCs w:val="24"/>
          <w:lang w:eastAsia="pt-BR"/>
        </w:rPr>
        <w:t>Chemists</w:t>
      </w:r>
      <w:proofErr w:type="spellEnd"/>
      <w:r w:rsidR="00C20016">
        <w:rPr>
          <w:rFonts w:ascii="Times New Roman" w:eastAsia="Times New Roman" w:hAnsi="Times New Roman" w:cs="Times New Roman"/>
          <w:sz w:val="24"/>
          <w:szCs w:val="24"/>
          <w:lang w:eastAsia="pt-BR"/>
        </w:rPr>
        <w:t xml:space="preserve"> - </w:t>
      </w:r>
      <w:r w:rsidR="00257F1F">
        <w:rPr>
          <w:rFonts w:ascii="Times New Roman" w:eastAsia="Times New Roman" w:hAnsi="Times New Roman" w:cs="Times New Roman"/>
          <w:sz w:val="24"/>
          <w:szCs w:val="24"/>
          <w:lang w:eastAsia="pt-BR"/>
        </w:rPr>
        <w:t>AOAC (2002)</w:t>
      </w:r>
      <w:r w:rsidR="005E3364" w:rsidRPr="00FF56C2">
        <w:rPr>
          <w:rFonts w:ascii="Times New Roman" w:eastAsia="Times New Roman" w:hAnsi="Times New Roman" w:cs="Times New Roman"/>
          <w:sz w:val="24"/>
          <w:szCs w:val="24"/>
          <w:lang w:eastAsia="pt-BR"/>
        </w:rPr>
        <w:t>.</w:t>
      </w:r>
    </w:p>
    <w:p w:rsidR="00D27F62" w:rsidRDefault="005E3364" w:rsidP="0093153F">
      <w:pPr>
        <w:autoSpaceDE w:val="0"/>
        <w:autoSpaceDN w:val="0"/>
        <w:adjustRightInd w:val="0"/>
        <w:spacing w:after="0" w:line="360" w:lineRule="auto"/>
        <w:ind w:firstLine="709"/>
        <w:jc w:val="both"/>
        <w:rPr>
          <w:rFonts w:ascii="Times New Roman" w:hAnsi="Times New Roman" w:cs="Times New Roman"/>
          <w:sz w:val="24"/>
          <w:szCs w:val="24"/>
        </w:rPr>
      </w:pPr>
      <w:r w:rsidRPr="00FF56C2">
        <w:rPr>
          <w:rFonts w:ascii="Times New Roman" w:eastAsia="Times New Roman" w:hAnsi="Times New Roman" w:cs="Times New Roman"/>
          <w:sz w:val="24"/>
          <w:szCs w:val="24"/>
          <w:lang w:eastAsia="pt-BR"/>
        </w:rPr>
        <w:t>As análises e</w:t>
      </w:r>
      <w:r w:rsidRPr="00FF56C2">
        <w:rPr>
          <w:rFonts w:ascii="Times New Roman" w:hAnsi="Times New Roman" w:cs="Times New Roman"/>
          <w:sz w:val="24"/>
          <w:szCs w:val="24"/>
        </w:rPr>
        <w:t>nglobam</w:t>
      </w:r>
      <w:r w:rsidR="00A83CCE" w:rsidRPr="00A83CCE">
        <w:rPr>
          <w:rFonts w:ascii="Times New Roman" w:hAnsi="Times New Roman" w:cs="Times New Roman"/>
          <w:sz w:val="24"/>
          <w:szCs w:val="24"/>
        </w:rPr>
        <w:t xml:space="preserve"> os principais métodos analíticos de alimentos</w:t>
      </w:r>
      <w:r w:rsidR="00A83CCE">
        <w:rPr>
          <w:rFonts w:ascii="Times New Roman" w:hAnsi="Times New Roman" w:cs="Times New Roman"/>
          <w:sz w:val="24"/>
          <w:szCs w:val="24"/>
        </w:rPr>
        <w:t xml:space="preserve"> </w:t>
      </w:r>
      <w:r w:rsidR="00A83CCE" w:rsidRPr="00A83CCE">
        <w:rPr>
          <w:rFonts w:ascii="Times New Roman" w:hAnsi="Times New Roman" w:cs="Times New Roman"/>
          <w:sz w:val="24"/>
          <w:szCs w:val="24"/>
        </w:rPr>
        <w:t>utilizados no controle de qualidade, fabricação, estocagem e</w:t>
      </w:r>
      <w:r w:rsidR="00A83CCE">
        <w:rPr>
          <w:rFonts w:ascii="Times New Roman" w:hAnsi="Times New Roman" w:cs="Times New Roman"/>
          <w:sz w:val="24"/>
          <w:szCs w:val="24"/>
        </w:rPr>
        <w:t xml:space="preserve"> </w:t>
      </w:r>
      <w:r w:rsidR="00A83CCE" w:rsidRPr="00A83CCE">
        <w:rPr>
          <w:rFonts w:ascii="Times New Roman" w:hAnsi="Times New Roman" w:cs="Times New Roman"/>
          <w:sz w:val="24"/>
          <w:szCs w:val="24"/>
        </w:rPr>
        <w:t xml:space="preserve">armazenamento de alimentos processados ou </w:t>
      </w:r>
      <w:r w:rsidR="00A17087">
        <w:rPr>
          <w:rFonts w:ascii="Times New Roman" w:hAnsi="Times New Roman" w:cs="Times New Roman"/>
          <w:i/>
          <w:iCs/>
          <w:sz w:val="24"/>
          <w:szCs w:val="24"/>
        </w:rPr>
        <w:t>in natura,</w:t>
      </w:r>
      <w:r w:rsidR="00A17087">
        <w:rPr>
          <w:rFonts w:ascii="Times New Roman" w:hAnsi="Times New Roman" w:cs="Times New Roman"/>
          <w:iCs/>
          <w:sz w:val="24"/>
          <w:szCs w:val="24"/>
        </w:rPr>
        <w:t xml:space="preserve"> e </w:t>
      </w:r>
      <w:r w:rsidR="00A83CCE" w:rsidRPr="00A83CCE">
        <w:rPr>
          <w:rFonts w:ascii="Times New Roman" w:hAnsi="Times New Roman" w:cs="Times New Roman"/>
          <w:sz w:val="24"/>
          <w:szCs w:val="24"/>
        </w:rPr>
        <w:t>caracterização de</w:t>
      </w:r>
      <w:r w:rsidR="00A83CCE">
        <w:rPr>
          <w:rFonts w:ascii="Times New Roman" w:hAnsi="Times New Roman" w:cs="Times New Roman"/>
          <w:sz w:val="24"/>
          <w:szCs w:val="24"/>
        </w:rPr>
        <w:t xml:space="preserve"> </w:t>
      </w:r>
      <w:r w:rsidR="00A83CCE" w:rsidRPr="00A83CCE">
        <w:rPr>
          <w:rFonts w:ascii="Times New Roman" w:hAnsi="Times New Roman" w:cs="Times New Roman"/>
          <w:sz w:val="24"/>
          <w:szCs w:val="24"/>
        </w:rPr>
        <w:t xml:space="preserve">novos alimentos para que seja </w:t>
      </w:r>
      <w:r w:rsidR="001C75D0" w:rsidRPr="00A83CCE">
        <w:rPr>
          <w:rFonts w:ascii="Times New Roman" w:hAnsi="Times New Roman" w:cs="Times New Roman"/>
          <w:sz w:val="24"/>
          <w:szCs w:val="24"/>
        </w:rPr>
        <w:t>possível</w:t>
      </w:r>
      <w:r w:rsidR="00A83CCE" w:rsidRPr="00A83CCE">
        <w:rPr>
          <w:rFonts w:ascii="Times New Roman" w:hAnsi="Times New Roman" w:cs="Times New Roman"/>
          <w:sz w:val="24"/>
          <w:szCs w:val="24"/>
        </w:rPr>
        <w:t xml:space="preserve"> garantir a qualidades deste</w:t>
      </w:r>
      <w:r w:rsidR="00A83CCE">
        <w:rPr>
          <w:rFonts w:ascii="Verdana" w:hAnsi="Verdana" w:cs="Verdana"/>
          <w:sz w:val="24"/>
          <w:szCs w:val="24"/>
        </w:rPr>
        <w:t>.</w:t>
      </w:r>
      <w:r w:rsidR="002569EA">
        <w:rPr>
          <w:rFonts w:ascii="Times New Roman" w:eastAsia="Times New Roman" w:hAnsi="Times New Roman" w:cs="Times New Roman"/>
          <w:color w:val="333333"/>
          <w:sz w:val="24"/>
          <w:szCs w:val="24"/>
          <w:lang w:eastAsia="pt-BR"/>
        </w:rPr>
        <w:t xml:space="preserve"> </w:t>
      </w:r>
      <w:r w:rsidR="002569EA" w:rsidRPr="002569EA">
        <w:rPr>
          <w:rFonts w:ascii="Times New Roman" w:hAnsi="Times New Roman" w:cs="Times New Roman"/>
          <w:sz w:val="24"/>
          <w:szCs w:val="24"/>
        </w:rPr>
        <w:t xml:space="preserve">Os capítulos descrevem fundamentos teóricos e práticos </w:t>
      </w:r>
      <w:r w:rsidR="00A17087">
        <w:rPr>
          <w:rFonts w:ascii="Times New Roman" w:hAnsi="Times New Roman" w:cs="Times New Roman"/>
          <w:sz w:val="24"/>
          <w:szCs w:val="24"/>
        </w:rPr>
        <w:t xml:space="preserve">com listagem de materiais e equipamentos necessários nas análises realizadas durante as aulas práticas da </w:t>
      </w:r>
      <w:r w:rsidR="002569EA" w:rsidRPr="002569EA">
        <w:rPr>
          <w:rFonts w:ascii="Times New Roman" w:hAnsi="Times New Roman" w:cs="Times New Roman"/>
          <w:sz w:val="24"/>
          <w:szCs w:val="24"/>
        </w:rPr>
        <w:t>disciplina de Métodos</w:t>
      </w:r>
      <w:r w:rsidR="002569EA">
        <w:rPr>
          <w:rFonts w:ascii="Times New Roman" w:hAnsi="Times New Roman" w:cs="Times New Roman"/>
          <w:sz w:val="24"/>
          <w:szCs w:val="24"/>
        </w:rPr>
        <w:t xml:space="preserve"> </w:t>
      </w:r>
      <w:r w:rsidR="002569EA" w:rsidRPr="002569EA">
        <w:rPr>
          <w:rFonts w:ascii="Times New Roman" w:hAnsi="Times New Roman" w:cs="Times New Roman"/>
          <w:sz w:val="24"/>
          <w:szCs w:val="24"/>
        </w:rPr>
        <w:t xml:space="preserve">de Analises de </w:t>
      </w:r>
      <w:r w:rsidR="00B94143" w:rsidRPr="002569EA">
        <w:rPr>
          <w:rFonts w:ascii="Times New Roman" w:hAnsi="Times New Roman" w:cs="Times New Roman"/>
          <w:sz w:val="24"/>
          <w:szCs w:val="24"/>
        </w:rPr>
        <w:t>Alimentos</w:t>
      </w:r>
      <w:r w:rsidR="00B94143">
        <w:rPr>
          <w:rFonts w:ascii="Times New Roman" w:hAnsi="Times New Roman" w:cs="Times New Roman"/>
          <w:sz w:val="24"/>
          <w:szCs w:val="24"/>
        </w:rPr>
        <w:t xml:space="preserve">. </w:t>
      </w:r>
      <w:r w:rsidR="00FF56C2">
        <w:rPr>
          <w:rFonts w:ascii="Times New Roman" w:hAnsi="Times New Roman" w:cs="Times New Roman"/>
          <w:sz w:val="24"/>
          <w:szCs w:val="24"/>
        </w:rPr>
        <w:t>O Manual de análises de alimentos</w:t>
      </w:r>
      <w:r w:rsidR="001D6AA6">
        <w:rPr>
          <w:rFonts w:ascii="Times New Roman" w:hAnsi="Times New Roman" w:cs="Times New Roman"/>
          <w:sz w:val="24"/>
          <w:szCs w:val="24"/>
        </w:rPr>
        <w:t xml:space="preserve"> desde sua elaboração </w:t>
      </w:r>
      <w:r w:rsidR="00FF56C2">
        <w:rPr>
          <w:rFonts w:ascii="Times New Roman" w:hAnsi="Times New Roman" w:cs="Times New Roman"/>
          <w:sz w:val="24"/>
          <w:szCs w:val="24"/>
        </w:rPr>
        <w:t>é disponibilizado pelos monitores</w:t>
      </w:r>
      <w:r w:rsidR="007E77A6">
        <w:rPr>
          <w:rFonts w:ascii="Times New Roman" w:hAnsi="Times New Roman" w:cs="Times New Roman"/>
          <w:sz w:val="24"/>
          <w:szCs w:val="24"/>
        </w:rPr>
        <w:t>/professor</w:t>
      </w:r>
      <w:r w:rsidR="00FF56C2">
        <w:rPr>
          <w:rFonts w:ascii="Times New Roman" w:hAnsi="Times New Roman" w:cs="Times New Roman"/>
          <w:sz w:val="24"/>
          <w:szCs w:val="24"/>
        </w:rPr>
        <w:t xml:space="preserve"> aos alun</w:t>
      </w:r>
      <w:r w:rsidR="0093153F">
        <w:rPr>
          <w:rFonts w:ascii="Times New Roman" w:hAnsi="Times New Roman" w:cs="Times New Roman"/>
          <w:sz w:val="24"/>
          <w:szCs w:val="24"/>
        </w:rPr>
        <w:t>os para confecção de fotocópias e este material foi avaliado pelos alunos matriculados na disciplina mediante questi</w:t>
      </w:r>
      <w:r w:rsidR="007E77A6">
        <w:rPr>
          <w:rFonts w:ascii="Times New Roman" w:hAnsi="Times New Roman" w:cs="Times New Roman"/>
          <w:sz w:val="24"/>
          <w:szCs w:val="24"/>
        </w:rPr>
        <w:t xml:space="preserve">onário simples </w:t>
      </w:r>
      <w:r w:rsidR="007E77A6">
        <w:rPr>
          <w:rFonts w:ascii="Times New Roman" w:hAnsi="Times New Roman" w:cs="Times New Roman"/>
          <w:sz w:val="24"/>
          <w:szCs w:val="24"/>
        </w:rPr>
        <w:lastRenderedPageBreak/>
        <w:t>composto pela pergunta</w:t>
      </w:r>
      <w:r w:rsidR="0093153F">
        <w:rPr>
          <w:rFonts w:ascii="Times New Roman" w:hAnsi="Times New Roman" w:cs="Times New Roman"/>
          <w:sz w:val="24"/>
          <w:szCs w:val="24"/>
        </w:rPr>
        <w:t xml:space="preserve">: </w:t>
      </w:r>
      <w:proofErr w:type="gramStart"/>
      <w:r w:rsidR="0093153F" w:rsidRPr="007E77A6">
        <w:rPr>
          <w:rFonts w:ascii="Times New Roman" w:hAnsi="Times New Roman" w:cs="Times New Roman"/>
          <w:i/>
          <w:sz w:val="24"/>
          <w:szCs w:val="24"/>
        </w:rPr>
        <w:t>1</w:t>
      </w:r>
      <w:proofErr w:type="gramEnd"/>
      <w:r w:rsidR="0093153F" w:rsidRPr="007E77A6">
        <w:rPr>
          <w:rFonts w:ascii="Times New Roman" w:hAnsi="Times New Roman" w:cs="Times New Roman"/>
          <w:i/>
          <w:sz w:val="24"/>
          <w:szCs w:val="24"/>
        </w:rPr>
        <w:t>. “A utilização do manual contribuiu para a aprendizagem na disciplina? Ele deve continuar sendo usado?”</w:t>
      </w:r>
      <w:r w:rsidR="0093153F">
        <w:rPr>
          <w:rFonts w:ascii="Times New Roman" w:hAnsi="Times New Roman" w:cs="Times New Roman"/>
          <w:sz w:val="24"/>
          <w:szCs w:val="24"/>
        </w:rPr>
        <w:t xml:space="preserve">; </w:t>
      </w:r>
      <w:r w:rsidR="007E77A6">
        <w:rPr>
          <w:rFonts w:ascii="Times New Roman" w:hAnsi="Times New Roman" w:cs="Times New Roman"/>
          <w:sz w:val="24"/>
          <w:szCs w:val="24"/>
        </w:rPr>
        <w:t xml:space="preserve">e pelos monitores que o elaboraram: </w:t>
      </w:r>
      <w:proofErr w:type="gramStart"/>
      <w:r w:rsidR="007E77A6" w:rsidRPr="007E77A6">
        <w:rPr>
          <w:rFonts w:ascii="Times New Roman" w:hAnsi="Times New Roman" w:cs="Times New Roman"/>
          <w:i/>
          <w:sz w:val="24"/>
          <w:szCs w:val="24"/>
        </w:rPr>
        <w:t>1</w:t>
      </w:r>
      <w:proofErr w:type="gramEnd"/>
      <w:r w:rsidR="0093153F" w:rsidRPr="007E77A6">
        <w:rPr>
          <w:rFonts w:ascii="Times New Roman" w:hAnsi="Times New Roman" w:cs="Times New Roman"/>
          <w:i/>
          <w:sz w:val="24"/>
          <w:szCs w:val="24"/>
        </w:rPr>
        <w:t>.</w:t>
      </w:r>
      <w:r w:rsidR="0015000B" w:rsidRPr="007E77A6">
        <w:rPr>
          <w:rFonts w:ascii="Times New Roman" w:hAnsi="Times New Roman" w:cs="Times New Roman"/>
          <w:i/>
          <w:sz w:val="24"/>
          <w:szCs w:val="24"/>
        </w:rPr>
        <w:t xml:space="preserve">  </w:t>
      </w:r>
      <w:r w:rsidR="007E77A6" w:rsidRPr="007E77A6">
        <w:rPr>
          <w:rFonts w:ascii="Times New Roman" w:hAnsi="Times New Roman" w:cs="Times New Roman"/>
          <w:i/>
          <w:sz w:val="24"/>
          <w:szCs w:val="24"/>
        </w:rPr>
        <w:t>Qual a contribuição da elaboração do Manual para sua vida acadêmica?</w:t>
      </w:r>
      <w:proofErr w:type="gramStart"/>
      <w:r w:rsidR="007E77A6" w:rsidRPr="007E77A6">
        <w:rPr>
          <w:rFonts w:ascii="Times New Roman" w:hAnsi="Times New Roman" w:cs="Times New Roman"/>
          <w:i/>
          <w:sz w:val="24"/>
          <w:szCs w:val="24"/>
        </w:rPr>
        <w:t>”</w:t>
      </w:r>
    </w:p>
    <w:p w:rsidR="007E77A6" w:rsidRPr="00D27F62" w:rsidRDefault="007E77A6" w:rsidP="0093153F">
      <w:pPr>
        <w:autoSpaceDE w:val="0"/>
        <w:autoSpaceDN w:val="0"/>
        <w:adjustRightInd w:val="0"/>
        <w:spacing w:after="0" w:line="360" w:lineRule="auto"/>
        <w:ind w:firstLine="709"/>
        <w:jc w:val="both"/>
        <w:rPr>
          <w:rFonts w:ascii="Times New Roman" w:hAnsi="Times New Roman" w:cs="Times New Roman"/>
          <w:sz w:val="24"/>
          <w:szCs w:val="24"/>
        </w:rPr>
      </w:pPr>
      <w:proofErr w:type="gramEnd"/>
    </w:p>
    <w:p w:rsidR="00CF543A" w:rsidRDefault="0093153F" w:rsidP="00B94143">
      <w:pPr>
        <w:spacing w:after="0" w:line="360" w:lineRule="auto"/>
        <w:jc w:val="both"/>
        <w:rPr>
          <w:rFonts w:ascii="Times New Roman" w:hAnsi="Times New Roman"/>
          <w:b/>
          <w:sz w:val="24"/>
          <w:szCs w:val="24"/>
        </w:rPr>
      </w:pPr>
      <w:r>
        <w:rPr>
          <w:rFonts w:ascii="Times New Roman" w:hAnsi="Times New Roman"/>
          <w:b/>
          <w:sz w:val="24"/>
          <w:szCs w:val="24"/>
        </w:rPr>
        <w:t>R</w:t>
      </w:r>
      <w:r w:rsidR="00CF543A" w:rsidRPr="00CF543A">
        <w:rPr>
          <w:rFonts w:ascii="Times New Roman" w:hAnsi="Times New Roman"/>
          <w:b/>
          <w:sz w:val="24"/>
          <w:szCs w:val="24"/>
        </w:rPr>
        <w:t>ESULTADOS/AVALIAÇÃO</w:t>
      </w:r>
    </w:p>
    <w:p w:rsidR="00B94143" w:rsidRPr="00CF543A" w:rsidRDefault="00B94143" w:rsidP="00B94143">
      <w:pPr>
        <w:spacing w:after="0" w:line="360" w:lineRule="auto"/>
        <w:jc w:val="both"/>
        <w:rPr>
          <w:rFonts w:ascii="Times New Roman" w:hAnsi="Times New Roman"/>
          <w:b/>
          <w:sz w:val="24"/>
          <w:szCs w:val="24"/>
        </w:rPr>
      </w:pPr>
    </w:p>
    <w:p w:rsidR="00B94143" w:rsidRDefault="008C204B" w:rsidP="00B9414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61541">
        <w:rPr>
          <w:rFonts w:ascii="Times New Roman" w:hAnsi="Times New Roman" w:cs="Times New Roman"/>
          <w:sz w:val="24"/>
          <w:szCs w:val="24"/>
        </w:rPr>
        <w:t xml:space="preserve">O </w:t>
      </w:r>
      <w:r>
        <w:rPr>
          <w:rFonts w:ascii="Times New Roman" w:hAnsi="Times New Roman" w:cs="Times New Roman"/>
          <w:sz w:val="24"/>
          <w:szCs w:val="24"/>
        </w:rPr>
        <w:t>manual</w:t>
      </w:r>
      <w:r w:rsidR="00561541">
        <w:rPr>
          <w:rFonts w:ascii="Times New Roman" w:hAnsi="Times New Roman" w:cs="Times New Roman"/>
          <w:sz w:val="24"/>
          <w:szCs w:val="24"/>
        </w:rPr>
        <w:t xml:space="preserve"> elaborado consta de 97 páginas e 16 capítulos com os seguintes temas: o laboratório de análise de alimentos (estrutura, segurança e materiais), gravimetria (técnicas de pesagem, </w:t>
      </w:r>
      <w:proofErr w:type="spellStart"/>
      <w:r w:rsidR="00561541">
        <w:rPr>
          <w:rFonts w:ascii="Times New Roman" w:hAnsi="Times New Roman" w:cs="Times New Roman"/>
          <w:sz w:val="24"/>
          <w:szCs w:val="24"/>
        </w:rPr>
        <w:t>pipetagem</w:t>
      </w:r>
      <w:proofErr w:type="spellEnd"/>
      <w:r w:rsidR="00561541">
        <w:rPr>
          <w:rFonts w:ascii="Times New Roman" w:hAnsi="Times New Roman" w:cs="Times New Roman"/>
          <w:sz w:val="24"/>
          <w:szCs w:val="24"/>
        </w:rPr>
        <w:t xml:space="preserve"> e titulação), preparo de soluções, amostragem, </w:t>
      </w:r>
      <w:r w:rsidR="00B94143" w:rsidRPr="00D27F62">
        <w:rPr>
          <w:rFonts w:ascii="Times New Roman" w:hAnsi="Times New Roman" w:cs="Times New Roman"/>
          <w:sz w:val="24"/>
          <w:szCs w:val="24"/>
        </w:rPr>
        <w:t>determinação do per</w:t>
      </w:r>
      <w:r w:rsidR="00B94143">
        <w:rPr>
          <w:rFonts w:ascii="Times New Roman" w:hAnsi="Times New Roman" w:cs="Times New Roman"/>
          <w:sz w:val="24"/>
          <w:szCs w:val="24"/>
        </w:rPr>
        <w:t xml:space="preserve">centual de umidade em alimentos, </w:t>
      </w:r>
      <w:r w:rsidR="00B94143" w:rsidRPr="00D27F62">
        <w:rPr>
          <w:rFonts w:ascii="Times New Roman" w:hAnsi="Times New Roman" w:cs="Times New Roman"/>
          <w:sz w:val="24"/>
          <w:szCs w:val="24"/>
        </w:rPr>
        <w:t>determinação do percentual de cinza</w:t>
      </w:r>
      <w:r w:rsidR="00B94143">
        <w:rPr>
          <w:rFonts w:ascii="Times New Roman" w:hAnsi="Times New Roman" w:cs="Times New Roman"/>
          <w:sz w:val="24"/>
          <w:szCs w:val="24"/>
        </w:rPr>
        <w:t>s em alimentos,</w:t>
      </w:r>
      <w:r w:rsidR="00B94143" w:rsidRPr="00D27F62">
        <w:rPr>
          <w:rFonts w:ascii="Times New Roman" w:hAnsi="Times New Roman" w:cs="Times New Roman"/>
          <w:sz w:val="24"/>
          <w:szCs w:val="24"/>
        </w:rPr>
        <w:t xml:space="preserve"> determinação do percentual de lipíd</w:t>
      </w:r>
      <w:r w:rsidR="00B94143">
        <w:rPr>
          <w:rFonts w:ascii="Times New Roman" w:hAnsi="Times New Roman" w:cs="Times New Roman"/>
          <w:sz w:val="24"/>
          <w:szCs w:val="24"/>
        </w:rPr>
        <w:t xml:space="preserve">ios em alimentos, </w:t>
      </w:r>
      <w:r w:rsidR="00B94143" w:rsidRPr="00D27F62">
        <w:rPr>
          <w:rFonts w:ascii="Times New Roman" w:hAnsi="Times New Roman" w:cs="Times New Roman"/>
          <w:sz w:val="24"/>
          <w:szCs w:val="24"/>
        </w:rPr>
        <w:t>determinação do percentual de prot</w:t>
      </w:r>
      <w:r w:rsidR="00B94143">
        <w:rPr>
          <w:rFonts w:ascii="Times New Roman" w:hAnsi="Times New Roman" w:cs="Times New Roman"/>
          <w:sz w:val="24"/>
          <w:szCs w:val="24"/>
        </w:rPr>
        <w:t xml:space="preserve">eínas em alimentos, </w:t>
      </w:r>
      <w:r w:rsidR="00B94143" w:rsidRPr="00D27F62">
        <w:rPr>
          <w:rFonts w:ascii="Times New Roman" w:hAnsi="Times New Roman" w:cs="Times New Roman"/>
          <w:sz w:val="24"/>
          <w:szCs w:val="24"/>
        </w:rPr>
        <w:t>determinação do percentual de carboidratos em alimentos</w:t>
      </w:r>
      <w:r w:rsidR="00B94143">
        <w:rPr>
          <w:rFonts w:ascii="Times New Roman" w:hAnsi="Times New Roman" w:cs="Times New Roman"/>
          <w:sz w:val="24"/>
          <w:szCs w:val="24"/>
        </w:rPr>
        <w:t xml:space="preserve">, </w:t>
      </w:r>
      <w:r w:rsidR="00B94143" w:rsidRPr="00D27F62">
        <w:rPr>
          <w:rFonts w:ascii="Times New Roman" w:hAnsi="Times New Roman" w:cs="Times New Roman"/>
          <w:sz w:val="24"/>
          <w:szCs w:val="24"/>
        </w:rPr>
        <w:t xml:space="preserve">determinação do valor </w:t>
      </w:r>
      <w:r w:rsidR="00B94143">
        <w:rPr>
          <w:rFonts w:ascii="Times New Roman" w:hAnsi="Times New Roman" w:cs="Times New Roman"/>
          <w:sz w:val="24"/>
          <w:szCs w:val="24"/>
        </w:rPr>
        <w:t>calórico dos alimentos,</w:t>
      </w:r>
      <w:r w:rsidR="00B94143" w:rsidRPr="00D27F62">
        <w:rPr>
          <w:rFonts w:ascii="Times New Roman" w:hAnsi="Times New Roman" w:cs="Times New Roman"/>
          <w:sz w:val="24"/>
          <w:szCs w:val="24"/>
        </w:rPr>
        <w:t xml:space="preserve"> determinação de acidez em alim</w:t>
      </w:r>
      <w:r w:rsidR="00B94143">
        <w:rPr>
          <w:rFonts w:ascii="Times New Roman" w:hAnsi="Times New Roman" w:cs="Times New Roman"/>
          <w:sz w:val="24"/>
          <w:szCs w:val="24"/>
        </w:rPr>
        <w:t xml:space="preserve">entos, </w:t>
      </w:r>
      <w:r w:rsidR="00257F1F">
        <w:rPr>
          <w:rFonts w:ascii="Times New Roman" w:hAnsi="Times New Roman" w:cs="Times New Roman"/>
          <w:sz w:val="24"/>
          <w:szCs w:val="24"/>
        </w:rPr>
        <w:t xml:space="preserve">determinação de </w:t>
      </w:r>
      <w:proofErr w:type="gramStart"/>
      <w:r w:rsidR="00257F1F">
        <w:rPr>
          <w:rFonts w:ascii="Times New Roman" w:hAnsi="Times New Roman" w:cs="Times New Roman"/>
          <w:sz w:val="24"/>
          <w:szCs w:val="24"/>
        </w:rPr>
        <w:t>pH</w:t>
      </w:r>
      <w:proofErr w:type="gramEnd"/>
      <w:r w:rsidR="00B94143" w:rsidRPr="00D27F62">
        <w:rPr>
          <w:rFonts w:ascii="Times New Roman" w:hAnsi="Times New Roman" w:cs="Times New Roman"/>
          <w:sz w:val="24"/>
          <w:szCs w:val="24"/>
        </w:rPr>
        <w:t xml:space="preserve"> em a</w:t>
      </w:r>
      <w:r w:rsidR="00B94143">
        <w:rPr>
          <w:rFonts w:ascii="Times New Roman" w:hAnsi="Times New Roman" w:cs="Times New Roman"/>
          <w:sz w:val="24"/>
          <w:szCs w:val="24"/>
        </w:rPr>
        <w:t>limentos,</w:t>
      </w:r>
      <w:r w:rsidR="00B94143" w:rsidRPr="00D27F62">
        <w:rPr>
          <w:rFonts w:ascii="Times New Roman" w:hAnsi="Times New Roman" w:cs="Times New Roman"/>
          <w:sz w:val="24"/>
          <w:szCs w:val="24"/>
        </w:rPr>
        <w:t xml:space="preserve"> determ</w:t>
      </w:r>
      <w:r w:rsidR="00B94143">
        <w:rPr>
          <w:rFonts w:ascii="Times New Roman" w:hAnsi="Times New Roman" w:cs="Times New Roman"/>
          <w:sz w:val="24"/>
          <w:szCs w:val="24"/>
        </w:rPr>
        <w:t xml:space="preserve">inação do grau </w:t>
      </w:r>
      <w:proofErr w:type="spellStart"/>
      <w:r w:rsidR="00B94143">
        <w:rPr>
          <w:rFonts w:ascii="Times New Roman" w:hAnsi="Times New Roman" w:cs="Times New Roman"/>
          <w:sz w:val="24"/>
          <w:szCs w:val="24"/>
        </w:rPr>
        <w:t>Brix</w:t>
      </w:r>
      <w:proofErr w:type="spellEnd"/>
      <w:r w:rsidR="00B94143">
        <w:rPr>
          <w:rFonts w:ascii="Times New Roman" w:hAnsi="Times New Roman" w:cs="Times New Roman"/>
          <w:sz w:val="24"/>
          <w:szCs w:val="24"/>
        </w:rPr>
        <w:t xml:space="preserve">, </w:t>
      </w:r>
      <w:r w:rsidR="00B94143" w:rsidRPr="00D27F62">
        <w:rPr>
          <w:rFonts w:ascii="Times New Roman" w:hAnsi="Times New Roman" w:cs="Times New Roman"/>
          <w:sz w:val="24"/>
          <w:szCs w:val="24"/>
        </w:rPr>
        <w:t>espectrof</w:t>
      </w:r>
      <w:r w:rsidR="00B94143">
        <w:rPr>
          <w:rFonts w:ascii="Times New Roman" w:hAnsi="Times New Roman" w:cs="Times New Roman"/>
          <w:sz w:val="24"/>
          <w:szCs w:val="24"/>
        </w:rPr>
        <w:t>ot</w:t>
      </w:r>
      <w:r w:rsidR="00B94143" w:rsidRPr="00D27F62">
        <w:rPr>
          <w:rFonts w:ascii="Times New Roman" w:hAnsi="Times New Roman" w:cs="Times New Roman"/>
          <w:sz w:val="24"/>
          <w:szCs w:val="24"/>
        </w:rPr>
        <w:t>omet</w:t>
      </w:r>
      <w:r w:rsidR="00B94143">
        <w:rPr>
          <w:rFonts w:ascii="Times New Roman" w:hAnsi="Times New Roman" w:cs="Times New Roman"/>
          <w:sz w:val="24"/>
          <w:szCs w:val="24"/>
        </w:rPr>
        <w:t>ria e</w:t>
      </w:r>
      <w:r w:rsidR="00B94143" w:rsidRPr="00D27F62">
        <w:rPr>
          <w:rFonts w:ascii="Times New Roman" w:hAnsi="Times New Roman" w:cs="Times New Roman"/>
          <w:sz w:val="24"/>
          <w:szCs w:val="24"/>
        </w:rPr>
        <w:t xml:space="preserve"> cromat</w:t>
      </w:r>
      <w:r w:rsidR="00B94143">
        <w:rPr>
          <w:rFonts w:ascii="Times New Roman" w:hAnsi="Times New Roman" w:cs="Times New Roman"/>
          <w:sz w:val="24"/>
          <w:szCs w:val="24"/>
        </w:rPr>
        <w:t>ografia. Em todas as análises foram especificados os princípios, objetivos, cálculos (quando necessários), e como se aplicar o método, passando de forma clara aos alunos as informações para que fossem realizadas corretamente as análises</w:t>
      </w:r>
      <w:r>
        <w:rPr>
          <w:rFonts w:ascii="Times New Roman" w:hAnsi="Times New Roman" w:cs="Times New Roman"/>
          <w:sz w:val="24"/>
          <w:szCs w:val="24"/>
        </w:rPr>
        <w:t>.</w:t>
      </w:r>
      <w:r w:rsidRPr="008C204B">
        <w:rPr>
          <w:rFonts w:ascii="Times New Roman" w:hAnsi="Times New Roman" w:cs="Times New Roman"/>
          <w:sz w:val="24"/>
          <w:szCs w:val="24"/>
        </w:rPr>
        <w:t xml:space="preserve"> </w:t>
      </w:r>
    </w:p>
    <w:p w:rsidR="00395594" w:rsidRDefault="001C7BD0" w:rsidP="00B9414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Os alunos matriculados nos períodos de 2011.2 e 2012.1 utilizaram o manual como uma das referências para disciplina de Métodos de Análises dos Alimentos, uma vez que ela apresenta aulas teóricas e práticas, e o manual apresentava além do já descrito, os procedimentos para a aula prática. </w:t>
      </w:r>
    </w:p>
    <w:p w:rsidR="001C7BD0" w:rsidRPr="00D27F62" w:rsidRDefault="00257F1F" w:rsidP="00395594">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Todos os alunos matriculados na disciplina nos resp</w:t>
      </w:r>
      <w:r w:rsidR="00395594">
        <w:rPr>
          <w:rFonts w:ascii="Times New Roman" w:hAnsi="Times New Roman" w:cs="Times New Roman"/>
          <w:sz w:val="24"/>
          <w:szCs w:val="24"/>
        </w:rPr>
        <w:t xml:space="preserve">ectivos períodos avaliaram o </w:t>
      </w:r>
      <w:r>
        <w:rPr>
          <w:rFonts w:ascii="Times New Roman" w:hAnsi="Times New Roman" w:cs="Times New Roman"/>
          <w:sz w:val="24"/>
          <w:szCs w:val="24"/>
        </w:rPr>
        <w:t>Manual como imprescindível para o entendimento das aulas e que todos os capítulos existentes s</w:t>
      </w:r>
      <w:r w:rsidR="00395594">
        <w:rPr>
          <w:rFonts w:ascii="Times New Roman" w:hAnsi="Times New Roman" w:cs="Times New Roman"/>
          <w:sz w:val="24"/>
          <w:szCs w:val="24"/>
        </w:rPr>
        <w:t>ão realmente necessários e trabalhados no âmbito da análise de alimentos. Os monitores, por sua vez avaliaram a elaboração do Manual de forma positiva, uma vez que puderam treinar a linguagem científica e s</w:t>
      </w:r>
      <w:r w:rsidR="00741D98">
        <w:rPr>
          <w:rFonts w:ascii="Times New Roman" w:hAnsi="Times New Roman" w:cs="Times New Roman"/>
          <w:sz w:val="24"/>
          <w:szCs w:val="24"/>
        </w:rPr>
        <w:t>e aprofundar nos temas referentes à</w:t>
      </w:r>
      <w:r w:rsidR="00395594">
        <w:rPr>
          <w:rFonts w:ascii="Times New Roman" w:hAnsi="Times New Roman" w:cs="Times New Roman"/>
          <w:sz w:val="24"/>
          <w:szCs w:val="24"/>
        </w:rPr>
        <w:t xml:space="preserve"> análise de alimentos, o que facilitou a preparação das aulas práticas e a correção de relatórios entregues pelos alunos.</w:t>
      </w:r>
    </w:p>
    <w:p w:rsidR="00CF543A" w:rsidRPr="00CF543A" w:rsidRDefault="00CF543A" w:rsidP="00CF543A">
      <w:pPr>
        <w:spacing w:after="0" w:line="360" w:lineRule="auto"/>
        <w:jc w:val="both"/>
        <w:rPr>
          <w:rFonts w:ascii="Times New Roman" w:hAnsi="Times New Roman"/>
          <w:b/>
          <w:sz w:val="24"/>
          <w:szCs w:val="24"/>
        </w:rPr>
      </w:pPr>
    </w:p>
    <w:p w:rsidR="00CF543A" w:rsidRPr="00CF543A" w:rsidRDefault="00CF543A" w:rsidP="00CF543A">
      <w:pPr>
        <w:spacing w:after="0" w:line="360" w:lineRule="auto"/>
        <w:jc w:val="both"/>
        <w:rPr>
          <w:rFonts w:ascii="Times New Roman" w:hAnsi="Times New Roman"/>
          <w:b/>
          <w:sz w:val="24"/>
          <w:szCs w:val="24"/>
        </w:rPr>
      </w:pPr>
      <w:r w:rsidRPr="00CF543A">
        <w:rPr>
          <w:rFonts w:ascii="Times New Roman" w:hAnsi="Times New Roman"/>
          <w:b/>
          <w:sz w:val="24"/>
          <w:szCs w:val="24"/>
        </w:rPr>
        <w:t>CONCLUSÃO</w:t>
      </w:r>
    </w:p>
    <w:p w:rsidR="000E3969" w:rsidRDefault="000E3969" w:rsidP="00EB466C">
      <w:pPr>
        <w:spacing w:after="0" w:line="360" w:lineRule="auto"/>
        <w:ind w:firstLine="709"/>
        <w:jc w:val="both"/>
        <w:rPr>
          <w:rFonts w:ascii="Times New Roman" w:hAnsi="Times New Roman"/>
          <w:sz w:val="24"/>
          <w:szCs w:val="24"/>
        </w:rPr>
      </w:pPr>
    </w:p>
    <w:p w:rsidR="00E56C23" w:rsidRDefault="005E3364" w:rsidP="00EB466C">
      <w:pPr>
        <w:spacing w:after="0" w:line="360" w:lineRule="auto"/>
        <w:ind w:firstLine="709"/>
        <w:jc w:val="both"/>
        <w:rPr>
          <w:rFonts w:ascii="Times New Roman" w:hAnsi="Times New Roman"/>
          <w:sz w:val="24"/>
          <w:szCs w:val="24"/>
        </w:rPr>
      </w:pPr>
      <w:r>
        <w:rPr>
          <w:rFonts w:ascii="Times New Roman" w:hAnsi="Times New Roman"/>
          <w:sz w:val="24"/>
          <w:szCs w:val="24"/>
        </w:rPr>
        <w:t xml:space="preserve">A elaboração do Manual de análises de alimentos foi de grande importância no processo de ensino-aprendizagem na disciplina de </w:t>
      </w:r>
      <w:r w:rsidR="00EB466C">
        <w:rPr>
          <w:rFonts w:ascii="Times New Roman" w:hAnsi="Times New Roman"/>
          <w:sz w:val="24"/>
          <w:szCs w:val="24"/>
        </w:rPr>
        <w:t xml:space="preserve">Métodos de análises de alimentos visto que conferiu agilidade na organização e aplicação das aulas práticas pelos monitores, mostrou-se </w:t>
      </w:r>
      <w:r w:rsidR="00EB466C">
        <w:rPr>
          <w:rFonts w:ascii="Times New Roman" w:hAnsi="Times New Roman"/>
          <w:sz w:val="24"/>
          <w:szCs w:val="24"/>
        </w:rPr>
        <w:lastRenderedPageBreak/>
        <w:t>como boa fonte de consulta para os alunos quando na confecção dos relatórios, bem como material de estudo no aprimoramento do conhecimento técnico da ciência de alimentos.</w:t>
      </w:r>
    </w:p>
    <w:p w:rsidR="00EB466C" w:rsidRDefault="00EB466C" w:rsidP="00EB466C">
      <w:pPr>
        <w:spacing w:after="0" w:line="360" w:lineRule="auto"/>
        <w:ind w:firstLine="709"/>
        <w:jc w:val="both"/>
        <w:rPr>
          <w:rFonts w:ascii="Times New Roman" w:hAnsi="Times New Roman"/>
          <w:sz w:val="24"/>
          <w:szCs w:val="24"/>
        </w:rPr>
      </w:pPr>
      <w:r>
        <w:rPr>
          <w:rFonts w:ascii="Times New Roman" w:hAnsi="Times New Roman"/>
          <w:sz w:val="24"/>
          <w:szCs w:val="24"/>
        </w:rPr>
        <w:t xml:space="preserve">Assim, a monitoria constitui-se como um instrumento importante tanto de inserção dos monitores na docência quanto dos alunos na busca pelo constante aprendizado; uma vez que apresentou impacto positivo da procura em desenvolver projetos de pesquisa na Área de Alimentos, no interesse em ser monitor da disciplina bem como na melhoria das notas dos alunos. </w:t>
      </w:r>
    </w:p>
    <w:p w:rsidR="003C7416" w:rsidRDefault="003C7416" w:rsidP="00E56C23">
      <w:pPr>
        <w:spacing w:after="0" w:line="360" w:lineRule="auto"/>
        <w:rPr>
          <w:rFonts w:ascii="Times New Roman" w:hAnsi="Times New Roman"/>
          <w:b/>
          <w:sz w:val="24"/>
          <w:szCs w:val="24"/>
        </w:rPr>
      </w:pPr>
    </w:p>
    <w:p w:rsidR="00E56C23" w:rsidRDefault="000E3969" w:rsidP="00E56C23">
      <w:pPr>
        <w:spacing w:after="0" w:line="360" w:lineRule="auto"/>
        <w:rPr>
          <w:rFonts w:ascii="Times New Roman" w:hAnsi="Times New Roman"/>
          <w:b/>
          <w:sz w:val="24"/>
          <w:szCs w:val="24"/>
        </w:rPr>
      </w:pPr>
      <w:r>
        <w:rPr>
          <w:rFonts w:ascii="Times New Roman" w:hAnsi="Times New Roman"/>
          <w:b/>
          <w:sz w:val="24"/>
          <w:szCs w:val="24"/>
        </w:rPr>
        <w:t xml:space="preserve">REFERÊNCIAS </w:t>
      </w:r>
    </w:p>
    <w:p w:rsidR="00E56C23" w:rsidRPr="00C20BBA" w:rsidRDefault="00E56C23" w:rsidP="00E56C23">
      <w:pPr>
        <w:spacing w:after="0" w:line="360" w:lineRule="auto"/>
        <w:rPr>
          <w:rFonts w:ascii="Times New Roman" w:hAnsi="Times New Roman"/>
          <w:b/>
          <w:sz w:val="24"/>
          <w:szCs w:val="24"/>
        </w:rPr>
      </w:pPr>
    </w:p>
    <w:p w:rsidR="00E56C23" w:rsidRPr="00C20BBA" w:rsidRDefault="00E56C23" w:rsidP="00004A39">
      <w:pPr>
        <w:spacing w:after="0" w:line="360" w:lineRule="auto"/>
        <w:rPr>
          <w:rFonts w:ascii="Times New Roman" w:hAnsi="Times New Roman"/>
          <w:i/>
          <w:sz w:val="24"/>
          <w:szCs w:val="24"/>
        </w:rPr>
      </w:pPr>
      <w:r w:rsidRPr="00C20BBA">
        <w:rPr>
          <w:rFonts w:ascii="Times New Roman" w:hAnsi="Times New Roman"/>
          <w:sz w:val="24"/>
          <w:szCs w:val="24"/>
          <w:lang w:eastAsia="pt-BR"/>
        </w:rPr>
        <w:t>ALDRIGUE</w:t>
      </w:r>
      <w:r w:rsidRPr="00C20BBA">
        <w:rPr>
          <w:rFonts w:ascii="Times New Roman" w:hAnsi="Times New Roman"/>
          <w:sz w:val="24"/>
          <w:szCs w:val="24"/>
        </w:rPr>
        <w:t xml:space="preserve">, M.L.; MADRUGA, M.S.; FIOREZE, R.; LIMA, A.W.O.; SOUSA, C.P. </w:t>
      </w:r>
      <w:r w:rsidRPr="00C20BBA">
        <w:rPr>
          <w:rFonts w:ascii="Times New Roman" w:hAnsi="Times New Roman"/>
          <w:b/>
          <w:sz w:val="24"/>
          <w:szCs w:val="24"/>
        </w:rPr>
        <w:t>Aspectos da ciência e tecnologia de alimentos</w:t>
      </w:r>
      <w:r w:rsidRPr="00C20BBA">
        <w:rPr>
          <w:rFonts w:ascii="Times New Roman" w:hAnsi="Times New Roman"/>
          <w:sz w:val="24"/>
          <w:szCs w:val="24"/>
        </w:rPr>
        <w:t xml:space="preserve">. João Pessoa: Ed. UFPB, 2002. </w:t>
      </w:r>
    </w:p>
    <w:p w:rsidR="00EB466C" w:rsidRDefault="00EB466C" w:rsidP="00004A39">
      <w:pPr>
        <w:spacing w:after="0" w:line="360" w:lineRule="auto"/>
        <w:rPr>
          <w:rFonts w:ascii="Times New Roman" w:hAnsi="Times New Roman"/>
          <w:sz w:val="24"/>
          <w:szCs w:val="24"/>
          <w:lang w:eastAsia="pt-BR"/>
        </w:rPr>
      </w:pPr>
    </w:p>
    <w:p w:rsidR="00E56C23" w:rsidRDefault="00E56C23" w:rsidP="00004A39">
      <w:pPr>
        <w:spacing w:after="0" w:line="360" w:lineRule="auto"/>
        <w:rPr>
          <w:rFonts w:ascii="Times New Roman" w:hAnsi="Times New Roman"/>
          <w:sz w:val="24"/>
          <w:szCs w:val="24"/>
        </w:rPr>
      </w:pPr>
      <w:r w:rsidRPr="00C20BBA">
        <w:rPr>
          <w:rFonts w:ascii="Times New Roman" w:hAnsi="Times New Roman"/>
          <w:sz w:val="24"/>
          <w:szCs w:val="24"/>
          <w:lang w:eastAsia="pt-BR"/>
        </w:rPr>
        <w:t xml:space="preserve">ALMEIDA-MURADIAN, L.B.; PENTEADO, M.V.C. </w:t>
      </w:r>
      <w:r w:rsidRPr="00C20BBA">
        <w:rPr>
          <w:rFonts w:ascii="Times New Roman" w:hAnsi="Times New Roman"/>
          <w:b/>
          <w:bCs/>
          <w:sz w:val="24"/>
          <w:szCs w:val="24"/>
        </w:rPr>
        <w:t>Vigilância sanitária: tópicos sobre legislação e análise de alimentos</w:t>
      </w:r>
      <w:r w:rsidRPr="00C20BBA">
        <w:rPr>
          <w:rFonts w:ascii="Times New Roman" w:hAnsi="Times New Roman"/>
          <w:sz w:val="24"/>
          <w:szCs w:val="24"/>
        </w:rPr>
        <w:t xml:space="preserve">. Rio de Janeiro: Guanabara, 2007. </w:t>
      </w:r>
    </w:p>
    <w:p w:rsidR="002E6769" w:rsidRDefault="002E6769" w:rsidP="002E6769">
      <w:pPr>
        <w:autoSpaceDE w:val="0"/>
        <w:autoSpaceDN w:val="0"/>
        <w:adjustRightInd w:val="0"/>
        <w:spacing w:after="0" w:line="240" w:lineRule="auto"/>
        <w:rPr>
          <w:rFonts w:ascii="Times New Roman" w:hAnsi="Times New Roman" w:cs="Times New Roman"/>
          <w:szCs w:val="24"/>
          <w:lang w:val="en-US"/>
        </w:rPr>
      </w:pPr>
    </w:p>
    <w:p w:rsidR="002E6769" w:rsidRPr="002E6769" w:rsidRDefault="002E6769" w:rsidP="002E6769">
      <w:pPr>
        <w:autoSpaceDE w:val="0"/>
        <w:autoSpaceDN w:val="0"/>
        <w:adjustRightInd w:val="0"/>
        <w:spacing w:after="0" w:line="360" w:lineRule="auto"/>
        <w:rPr>
          <w:rFonts w:ascii="Times New Roman" w:hAnsi="Times New Roman" w:cs="Times New Roman"/>
          <w:sz w:val="24"/>
          <w:szCs w:val="24"/>
        </w:rPr>
      </w:pPr>
      <w:proofErr w:type="gramStart"/>
      <w:r w:rsidRPr="002E6769">
        <w:rPr>
          <w:rFonts w:ascii="Times New Roman" w:hAnsi="Times New Roman" w:cs="Times New Roman"/>
          <w:sz w:val="24"/>
          <w:szCs w:val="24"/>
          <w:lang w:val="en-US"/>
        </w:rPr>
        <w:t xml:space="preserve">A.O.A.C. Association Official Analytical </w:t>
      </w:r>
      <w:proofErr w:type="spellStart"/>
      <w:r w:rsidRPr="002E6769">
        <w:rPr>
          <w:rFonts w:ascii="Times New Roman" w:hAnsi="Times New Roman" w:cs="Times New Roman"/>
          <w:sz w:val="24"/>
          <w:szCs w:val="24"/>
          <w:lang w:val="en-US"/>
        </w:rPr>
        <w:t>Chemistis</w:t>
      </w:r>
      <w:proofErr w:type="spellEnd"/>
      <w:r w:rsidRPr="002E6769">
        <w:rPr>
          <w:rFonts w:ascii="Times New Roman" w:hAnsi="Times New Roman" w:cs="Times New Roman"/>
          <w:sz w:val="24"/>
          <w:szCs w:val="24"/>
          <w:lang w:val="en-US"/>
        </w:rPr>
        <w:t>.</w:t>
      </w:r>
      <w:proofErr w:type="gramEnd"/>
      <w:r w:rsidRPr="002E6769">
        <w:rPr>
          <w:rFonts w:ascii="Times New Roman" w:hAnsi="Times New Roman" w:cs="Times New Roman"/>
          <w:sz w:val="24"/>
          <w:szCs w:val="24"/>
          <w:lang w:val="en-US"/>
        </w:rPr>
        <w:t xml:space="preserve"> </w:t>
      </w:r>
      <w:proofErr w:type="gramStart"/>
      <w:r w:rsidRPr="002E6769">
        <w:rPr>
          <w:rFonts w:ascii="Times New Roman" w:hAnsi="Times New Roman" w:cs="Times New Roman"/>
          <w:b/>
          <w:sz w:val="24"/>
          <w:szCs w:val="24"/>
          <w:lang w:val="en-US"/>
        </w:rPr>
        <w:t xml:space="preserve">Official methods of analysis of the Association </w:t>
      </w:r>
      <w:proofErr w:type="spellStart"/>
      <w:r w:rsidRPr="002E6769">
        <w:rPr>
          <w:rFonts w:ascii="Times New Roman" w:hAnsi="Times New Roman" w:cs="Times New Roman"/>
          <w:b/>
          <w:sz w:val="24"/>
          <w:szCs w:val="24"/>
          <w:lang w:val="en-US"/>
        </w:rPr>
        <w:t>Chemistis</w:t>
      </w:r>
      <w:proofErr w:type="spellEnd"/>
      <w:r w:rsidRPr="002E6769">
        <w:rPr>
          <w:rFonts w:ascii="Times New Roman" w:hAnsi="Times New Roman" w:cs="Times New Roman"/>
          <w:sz w:val="24"/>
          <w:szCs w:val="24"/>
          <w:lang w:val="en-US"/>
        </w:rPr>
        <w:t>, 20.</w:t>
      </w:r>
      <w:proofErr w:type="gramEnd"/>
      <w:r w:rsidRPr="002E6769">
        <w:rPr>
          <w:rFonts w:ascii="Times New Roman" w:hAnsi="Times New Roman" w:cs="Times New Roman"/>
          <w:sz w:val="24"/>
          <w:szCs w:val="24"/>
          <w:lang w:val="en-US"/>
        </w:rPr>
        <w:t xml:space="preserve"> </w:t>
      </w:r>
      <w:proofErr w:type="gramStart"/>
      <w:r w:rsidRPr="002E6769">
        <w:rPr>
          <w:rFonts w:ascii="Times New Roman" w:hAnsi="Times New Roman" w:cs="Times New Roman"/>
          <w:sz w:val="24"/>
          <w:szCs w:val="24"/>
          <w:lang w:val="en-US"/>
        </w:rPr>
        <w:t>ed</w:t>
      </w:r>
      <w:proofErr w:type="gramEnd"/>
      <w:r w:rsidRPr="002E6769">
        <w:rPr>
          <w:rFonts w:ascii="Times New Roman" w:hAnsi="Times New Roman" w:cs="Times New Roman"/>
          <w:sz w:val="24"/>
          <w:szCs w:val="24"/>
          <w:lang w:val="en-US"/>
        </w:rPr>
        <w:t xml:space="preserve">. </w:t>
      </w:r>
      <w:r w:rsidRPr="002E6769">
        <w:rPr>
          <w:rFonts w:ascii="Times New Roman" w:hAnsi="Times New Roman" w:cs="Times New Roman"/>
          <w:sz w:val="24"/>
          <w:szCs w:val="24"/>
        </w:rPr>
        <w:t>Washington: AOAC, 2002.</w:t>
      </w:r>
    </w:p>
    <w:p w:rsidR="000E3969" w:rsidRDefault="000E3969" w:rsidP="00004A39">
      <w:pPr>
        <w:spacing w:after="0" w:line="360" w:lineRule="auto"/>
        <w:rPr>
          <w:rFonts w:ascii="Times New Roman" w:hAnsi="Times New Roman"/>
          <w:sz w:val="24"/>
          <w:szCs w:val="24"/>
        </w:rPr>
      </w:pPr>
    </w:p>
    <w:p w:rsidR="000E3969" w:rsidRPr="000E3969" w:rsidRDefault="000E3969" w:rsidP="000E3969">
      <w:pPr>
        <w:autoSpaceDE w:val="0"/>
        <w:autoSpaceDN w:val="0"/>
        <w:adjustRightInd w:val="0"/>
        <w:spacing w:after="0" w:line="240" w:lineRule="auto"/>
        <w:rPr>
          <w:rFonts w:ascii="Times New Roman" w:hAnsi="Times New Roman" w:cs="Times New Roman"/>
          <w:b/>
          <w:sz w:val="24"/>
          <w:szCs w:val="24"/>
        </w:rPr>
      </w:pPr>
      <w:r w:rsidRPr="000E3969">
        <w:rPr>
          <w:rFonts w:ascii="Times New Roman" w:hAnsi="Times New Roman" w:cs="Times New Roman"/>
          <w:sz w:val="24"/>
          <w:szCs w:val="24"/>
        </w:rPr>
        <w:t>BRASIL. INS</w:t>
      </w:r>
      <w:r>
        <w:rPr>
          <w:rFonts w:ascii="Times New Roman" w:hAnsi="Times New Roman" w:cs="Times New Roman"/>
          <w:sz w:val="24"/>
          <w:szCs w:val="24"/>
        </w:rPr>
        <w:t xml:space="preserve">TITUTO ADOLFO LUTZ. </w:t>
      </w:r>
      <w:r w:rsidRPr="000E3969">
        <w:rPr>
          <w:rFonts w:ascii="Times New Roman" w:hAnsi="Times New Roman" w:cs="Times New Roman"/>
          <w:b/>
          <w:sz w:val="24"/>
          <w:szCs w:val="24"/>
        </w:rPr>
        <w:t xml:space="preserve">Normas analíticas, métodos </w:t>
      </w:r>
      <w:proofErr w:type="gramStart"/>
      <w:r w:rsidRPr="000E3969">
        <w:rPr>
          <w:rFonts w:ascii="Times New Roman" w:hAnsi="Times New Roman" w:cs="Times New Roman"/>
          <w:b/>
          <w:sz w:val="24"/>
          <w:szCs w:val="24"/>
        </w:rPr>
        <w:t>químicos</w:t>
      </w:r>
      <w:proofErr w:type="gramEnd"/>
    </w:p>
    <w:p w:rsidR="000E3969" w:rsidRPr="000E3969" w:rsidRDefault="000E3969" w:rsidP="000E3969">
      <w:pPr>
        <w:spacing w:after="0" w:line="360" w:lineRule="auto"/>
        <w:rPr>
          <w:rFonts w:ascii="Times New Roman" w:hAnsi="Times New Roman" w:cs="Times New Roman"/>
          <w:sz w:val="24"/>
          <w:szCs w:val="24"/>
          <w:lang w:eastAsia="pt-BR"/>
        </w:rPr>
      </w:pPr>
      <w:proofErr w:type="gramStart"/>
      <w:r w:rsidRPr="000E3969">
        <w:rPr>
          <w:rFonts w:ascii="Times New Roman" w:hAnsi="Times New Roman" w:cs="Times New Roman"/>
          <w:b/>
          <w:sz w:val="24"/>
          <w:szCs w:val="24"/>
        </w:rPr>
        <w:t>e</w:t>
      </w:r>
      <w:proofErr w:type="gramEnd"/>
      <w:r w:rsidRPr="000E3969">
        <w:rPr>
          <w:rFonts w:ascii="Times New Roman" w:hAnsi="Times New Roman" w:cs="Times New Roman"/>
          <w:b/>
          <w:sz w:val="24"/>
          <w:szCs w:val="24"/>
        </w:rPr>
        <w:t xml:space="preserve"> físic</w:t>
      </w:r>
      <w:r>
        <w:rPr>
          <w:rFonts w:ascii="Times New Roman" w:hAnsi="Times New Roman" w:cs="Times New Roman"/>
          <w:b/>
          <w:sz w:val="24"/>
          <w:szCs w:val="24"/>
        </w:rPr>
        <w:t>os p</w:t>
      </w:r>
      <w:r w:rsidRPr="000E3969">
        <w:rPr>
          <w:rFonts w:ascii="Times New Roman" w:hAnsi="Times New Roman" w:cs="Times New Roman"/>
          <w:b/>
          <w:sz w:val="24"/>
          <w:szCs w:val="24"/>
        </w:rPr>
        <w:t>ara analise de alimentos</w:t>
      </w:r>
      <w:r>
        <w:rPr>
          <w:rFonts w:ascii="Times New Roman" w:hAnsi="Times New Roman" w:cs="Times New Roman"/>
          <w:sz w:val="24"/>
          <w:szCs w:val="24"/>
        </w:rPr>
        <w:t>. Sã</w:t>
      </w:r>
      <w:r w:rsidRPr="000E3969">
        <w:rPr>
          <w:rFonts w:ascii="Times New Roman" w:hAnsi="Times New Roman" w:cs="Times New Roman"/>
          <w:sz w:val="24"/>
          <w:szCs w:val="24"/>
        </w:rPr>
        <w:t>o Paulo: IAL, 2005.</w:t>
      </w:r>
    </w:p>
    <w:p w:rsidR="00EB466C" w:rsidRDefault="00EB466C" w:rsidP="00004A39">
      <w:pPr>
        <w:autoSpaceDE w:val="0"/>
        <w:autoSpaceDN w:val="0"/>
        <w:adjustRightInd w:val="0"/>
        <w:spacing w:after="0" w:line="360" w:lineRule="auto"/>
        <w:rPr>
          <w:rFonts w:ascii="Times New Roman" w:hAnsi="Times New Roman"/>
          <w:sz w:val="24"/>
          <w:szCs w:val="24"/>
          <w:lang w:eastAsia="pt-BR"/>
        </w:rPr>
      </w:pPr>
    </w:p>
    <w:p w:rsidR="00E56C23" w:rsidRPr="00C20BBA" w:rsidRDefault="00E56C23" w:rsidP="00004A39">
      <w:pPr>
        <w:autoSpaceDE w:val="0"/>
        <w:autoSpaceDN w:val="0"/>
        <w:adjustRightInd w:val="0"/>
        <w:spacing w:after="0" w:line="360" w:lineRule="auto"/>
        <w:rPr>
          <w:rFonts w:ascii="Times New Roman" w:hAnsi="Times New Roman"/>
          <w:sz w:val="24"/>
          <w:szCs w:val="24"/>
          <w:lang w:eastAsia="pt-BR"/>
        </w:rPr>
      </w:pPr>
      <w:r w:rsidRPr="00C20BBA">
        <w:rPr>
          <w:rFonts w:ascii="Times New Roman" w:hAnsi="Times New Roman"/>
          <w:sz w:val="24"/>
          <w:szCs w:val="24"/>
          <w:lang w:eastAsia="pt-BR"/>
        </w:rPr>
        <w:t xml:space="preserve">CAVALCANTI, C.A.M.; VASCONCELLOS NETO, E.P. </w:t>
      </w:r>
      <w:r w:rsidRPr="00C20BBA">
        <w:rPr>
          <w:rFonts w:ascii="Times New Roman" w:hAnsi="Times New Roman"/>
          <w:bCs/>
          <w:sz w:val="24"/>
          <w:szCs w:val="24"/>
          <w:lang w:eastAsia="pt-BR"/>
        </w:rPr>
        <w:t xml:space="preserve">A Monitoria no Ensino Superior de História: Desafios e Avanços. </w:t>
      </w:r>
      <w:r w:rsidRPr="00C20BBA">
        <w:rPr>
          <w:rFonts w:ascii="Times New Roman" w:hAnsi="Times New Roman"/>
          <w:b/>
          <w:sz w:val="24"/>
          <w:szCs w:val="24"/>
          <w:lang w:eastAsia="pt-BR"/>
        </w:rPr>
        <w:t xml:space="preserve">Revista Cadernos do </w:t>
      </w:r>
      <w:proofErr w:type="spellStart"/>
      <w:r w:rsidRPr="00C20BBA">
        <w:rPr>
          <w:rFonts w:ascii="Times New Roman" w:hAnsi="Times New Roman"/>
          <w:b/>
          <w:sz w:val="24"/>
          <w:szCs w:val="24"/>
          <w:lang w:eastAsia="pt-BR"/>
        </w:rPr>
        <w:t>Logepa</w:t>
      </w:r>
      <w:proofErr w:type="spellEnd"/>
      <w:r w:rsidRPr="00C20BBA">
        <w:rPr>
          <w:rFonts w:ascii="Times New Roman" w:hAnsi="Times New Roman"/>
          <w:sz w:val="24"/>
          <w:szCs w:val="24"/>
          <w:lang w:eastAsia="pt-BR"/>
        </w:rPr>
        <w:t xml:space="preserve">, n.1, p. 4-12, 2005. </w:t>
      </w:r>
    </w:p>
    <w:p w:rsidR="00EB466C" w:rsidRDefault="00EB466C" w:rsidP="00004A39">
      <w:pPr>
        <w:spacing w:after="0" w:line="360" w:lineRule="auto"/>
        <w:rPr>
          <w:rFonts w:ascii="Times New Roman" w:hAnsi="Times New Roman"/>
          <w:sz w:val="24"/>
          <w:szCs w:val="24"/>
          <w:lang w:eastAsia="pt-BR"/>
        </w:rPr>
      </w:pPr>
    </w:p>
    <w:p w:rsidR="00C31DDF" w:rsidRDefault="00E56C23" w:rsidP="00004A39">
      <w:pPr>
        <w:spacing w:after="0" w:line="360" w:lineRule="auto"/>
        <w:rPr>
          <w:rFonts w:ascii="Times New Roman" w:hAnsi="Times New Roman"/>
          <w:sz w:val="24"/>
          <w:szCs w:val="24"/>
          <w:lang w:eastAsia="pt-BR"/>
        </w:rPr>
      </w:pPr>
      <w:r w:rsidRPr="00C20BBA">
        <w:rPr>
          <w:rFonts w:ascii="Times New Roman" w:hAnsi="Times New Roman"/>
          <w:sz w:val="24"/>
          <w:szCs w:val="24"/>
          <w:lang w:eastAsia="pt-BR"/>
        </w:rPr>
        <w:t xml:space="preserve">CECCHI, H.M. </w:t>
      </w:r>
      <w:r w:rsidRPr="00C20BBA">
        <w:rPr>
          <w:rFonts w:ascii="Times New Roman" w:hAnsi="Times New Roman"/>
          <w:b/>
          <w:bCs/>
          <w:sz w:val="24"/>
          <w:szCs w:val="24"/>
          <w:lang w:eastAsia="pt-BR"/>
        </w:rPr>
        <w:t xml:space="preserve">Fundamentos Teóricos e Práticos em Análises de Alimentos. </w:t>
      </w:r>
      <w:r w:rsidRPr="00C20BBA">
        <w:rPr>
          <w:rFonts w:ascii="Times New Roman" w:hAnsi="Times New Roman"/>
          <w:sz w:val="24"/>
          <w:szCs w:val="24"/>
          <w:lang w:eastAsia="pt-BR"/>
        </w:rPr>
        <w:t>2º edição. Campinas: Ed. UNICAMP, 2003.</w:t>
      </w:r>
    </w:p>
    <w:p w:rsidR="00EB466C" w:rsidRDefault="00EB466C" w:rsidP="00004A39">
      <w:pPr>
        <w:spacing w:after="0" w:line="360" w:lineRule="auto"/>
        <w:rPr>
          <w:rFonts w:ascii="Times New Roman" w:hAnsi="Times New Roman" w:cs="Times New Roman"/>
          <w:color w:val="000000"/>
          <w:sz w:val="24"/>
          <w:szCs w:val="24"/>
        </w:rPr>
      </w:pPr>
    </w:p>
    <w:p w:rsidR="00C31DDF" w:rsidRPr="00C31DDF" w:rsidRDefault="00C31DDF" w:rsidP="00004A39">
      <w:pPr>
        <w:spacing w:after="0" w:line="360" w:lineRule="auto"/>
        <w:rPr>
          <w:rFonts w:ascii="Times New Roman" w:hAnsi="Times New Roman" w:cs="Times New Roman"/>
          <w:b/>
          <w:sz w:val="24"/>
          <w:szCs w:val="24"/>
        </w:rPr>
      </w:pPr>
      <w:r w:rsidRPr="00C31DDF">
        <w:rPr>
          <w:rFonts w:ascii="Times New Roman" w:hAnsi="Times New Roman" w:cs="Times New Roman"/>
          <w:color w:val="000000"/>
          <w:sz w:val="24"/>
          <w:szCs w:val="24"/>
        </w:rPr>
        <w:t>UNIVERSIDADE FEDERAL DA PARAÍBA. Conselho Superior de Ensino, Pesquisa e</w:t>
      </w:r>
      <w:r w:rsidR="00EB466C">
        <w:rPr>
          <w:rFonts w:ascii="Times New Roman" w:hAnsi="Times New Roman" w:cs="Times New Roman"/>
          <w:color w:val="000000"/>
          <w:sz w:val="24"/>
          <w:szCs w:val="24"/>
        </w:rPr>
        <w:t xml:space="preserve"> </w:t>
      </w:r>
      <w:r w:rsidRPr="00C31DDF">
        <w:rPr>
          <w:rFonts w:ascii="Times New Roman" w:hAnsi="Times New Roman" w:cs="Times New Roman"/>
          <w:color w:val="000000"/>
          <w:sz w:val="24"/>
          <w:szCs w:val="24"/>
        </w:rPr>
        <w:t>Extensão. Resolução n.02 de 1996.</w:t>
      </w:r>
    </w:p>
    <w:p w:rsidR="00C65BF2" w:rsidRDefault="00C65BF2" w:rsidP="00EB466C"/>
    <w:sectPr w:rsidR="00C65BF2" w:rsidSect="00CF543A">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F49" w:rsidRDefault="00566F49" w:rsidP="00C65BF2">
      <w:pPr>
        <w:spacing w:after="0" w:line="240" w:lineRule="auto"/>
      </w:pPr>
      <w:r>
        <w:separator/>
      </w:r>
    </w:p>
  </w:endnote>
  <w:endnote w:type="continuationSeparator" w:id="0">
    <w:p w:rsidR="00566F49" w:rsidRDefault="00566F49" w:rsidP="00C65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F49" w:rsidRDefault="00566F49" w:rsidP="00C65BF2">
      <w:pPr>
        <w:spacing w:after="0" w:line="240" w:lineRule="auto"/>
      </w:pPr>
      <w:r>
        <w:separator/>
      </w:r>
    </w:p>
  </w:footnote>
  <w:footnote w:type="continuationSeparator" w:id="0">
    <w:p w:rsidR="00566F49" w:rsidRDefault="00566F49" w:rsidP="00C65BF2">
      <w:pPr>
        <w:spacing w:after="0" w:line="240" w:lineRule="auto"/>
      </w:pPr>
      <w:r>
        <w:continuationSeparator/>
      </w:r>
    </w:p>
  </w:footnote>
  <w:footnote w:id="1">
    <w:p w:rsidR="00E56C23" w:rsidRPr="00160913" w:rsidRDefault="00E56C23" w:rsidP="00E56C23">
      <w:pPr>
        <w:pStyle w:val="Textodenotaderodap"/>
        <w:rPr>
          <w:rFonts w:ascii="Times New Roman" w:hAnsi="Times New Roman"/>
        </w:rPr>
      </w:pPr>
      <w:r w:rsidRPr="00160913">
        <w:rPr>
          <w:rStyle w:val="Refdenotaderodap"/>
          <w:rFonts w:ascii="Times New Roman" w:hAnsi="Times New Roman"/>
        </w:rPr>
        <w:footnoteRef/>
      </w:r>
      <w:r w:rsidRPr="00160913">
        <w:rPr>
          <w:rFonts w:ascii="Times New Roman" w:hAnsi="Times New Roman"/>
        </w:rPr>
        <w:t xml:space="preserve"> Monitor</w:t>
      </w:r>
      <w:r w:rsidR="003C7416">
        <w:rPr>
          <w:rFonts w:ascii="Times New Roman" w:hAnsi="Times New Roman"/>
        </w:rPr>
        <w:t xml:space="preserve"> bolsista</w:t>
      </w:r>
      <w:r w:rsidRPr="00160913">
        <w:rPr>
          <w:rFonts w:ascii="Times New Roman" w:hAnsi="Times New Roman"/>
        </w:rPr>
        <w:t xml:space="preserve">; </w:t>
      </w:r>
    </w:p>
    <w:p w:rsidR="00E56C23" w:rsidRPr="00160913" w:rsidRDefault="00E56C23" w:rsidP="00E56C23">
      <w:pPr>
        <w:pStyle w:val="Textodenotaderodap"/>
        <w:rPr>
          <w:rFonts w:ascii="Times New Roman" w:hAnsi="Times New Roman"/>
        </w:rPr>
      </w:pPr>
      <w:r w:rsidRPr="00160913">
        <w:rPr>
          <w:rStyle w:val="Refdenotaderodap"/>
          <w:rFonts w:ascii="Times New Roman" w:hAnsi="Times New Roman"/>
        </w:rPr>
        <w:t>2</w:t>
      </w:r>
      <w:r w:rsidRPr="00160913">
        <w:rPr>
          <w:rFonts w:ascii="Times New Roman" w:hAnsi="Times New Roman"/>
        </w:rPr>
        <w:t xml:space="preserve"> Orientador (professor da disciplina)</w:t>
      </w:r>
    </w:p>
    <w:p w:rsidR="00C65BF2" w:rsidRPr="00160913" w:rsidRDefault="00E56C23" w:rsidP="00E56C23">
      <w:pPr>
        <w:pStyle w:val="Textodenotaderodap"/>
        <w:rPr>
          <w:rFonts w:ascii="Times New Roman" w:hAnsi="Times New Roman"/>
        </w:rPr>
      </w:pPr>
      <w:r w:rsidRPr="00160913">
        <w:rPr>
          <w:rStyle w:val="Refdenotaderodap"/>
          <w:rFonts w:ascii="Times New Roman" w:hAnsi="Times New Roman"/>
        </w:rPr>
        <w:t>3</w:t>
      </w:r>
      <w:r w:rsidRPr="00160913">
        <w:rPr>
          <w:rFonts w:ascii="Times New Roman" w:hAnsi="Times New Roman"/>
        </w:rPr>
        <w:t xml:space="preserve"> Coordenador do projeto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27B01"/>
    <w:multiLevelType w:val="hybridMultilevel"/>
    <w:tmpl w:val="67160F8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BF2"/>
    <w:rsid w:val="00004A39"/>
    <w:rsid w:val="00021FB5"/>
    <w:rsid w:val="00033809"/>
    <w:rsid w:val="000E3969"/>
    <w:rsid w:val="00143B00"/>
    <w:rsid w:val="0015000B"/>
    <w:rsid w:val="001C75D0"/>
    <w:rsid w:val="001C7BD0"/>
    <w:rsid w:val="001D6AA6"/>
    <w:rsid w:val="002344CC"/>
    <w:rsid w:val="002569EA"/>
    <w:rsid w:val="00257F1F"/>
    <w:rsid w:val="002E6769"/>
    <w:rsid w:val="00312BFC"/>
    <w:rsid w:val="00395594"/>
    <w:rsid w:val="003C7416"/>
    <w:rsid w:val="004E5035"/>
    <w:rsid w:val="004F66E5"/>
    <w:rsid w:val="00531723"/>
    <w:rsid w:val="00554C0C"/>
    <w:rsid w:val="00561541"/>
    <w:rsid w:val="00566F49"/>
    <w:rsid w:val="005E3364"/>
    <w:rsid w:val="00676ABF"/>
    <w:rsid w:val="006E51D3"/>
    <w:rsid w:val="00741D98"/>
    <w:rsid w:val="007E77A6"/>
    <w:rsid w:val="008920E2"/>
    <w:rsid w:val="008A6495"/>
    <w:rsid w:val="008C204B"/>
    <w:rsid w:val="0093153F"/>
    <w:rsid w:val="00934DB7"/>
    <w:rsid w:val="00980551"/>
    <w:rsid w:val="00A025FD"/>
    <w:rsid w:val="00A17087"/>
    <w:rsid w:val="00A83CCE"/>
    <w:rsid w:val="00AA405B"/>
    <w:rsid w:val="00AE754D"/>
    <w:rsid w:val="00B53376"/>
    <w:rsid w:val="00B81546"/>
    <w:rsid w:val="00B94143"/>
    <w:rsid w:val="00BA5584"/>
    <w:rsid w:val="00C01EF6"/>
    <w:rsid w:val="00C20016"/>
    <w:rsid w:val="00C31DDF"/>
    <w:rsid w:val="00C65BF2"/>
    <w:rsid w:val="00CF543A"/>
    <w:rsid w:val="00D27F62"/>
    <w:rsid w:val="00E56C23"/>
    <w:rsid w:val="00EB466C"/>
    <w:rsid w:val="00F64D1D"/>
    <w:rsid w:val="00FF56C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C65BF2"/>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Textodenotaderodap">
    <w:name w:val="footnote text"/>
    <w:basedOn w:val="Normal"/>
    <w:link w:val="TextodenotaderodapChar"/>
    <w:uiPriority w:val="99"/>
    <w:semiHidden/>
    <w:unhideWhenUsed/>
    <w:rsid w:val="00C65BF2"/>
    <w:pPr>
      <w:spacing w:after="0" w:line="240"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semiHidden/>
    <w:rsid w:val="00C65BF2"/>
    <w:rPr>
      <w:rFonts w:ascii="Calibri" w:eastAsia="Calibri" w:hAnsi="Calibri" w:cs="Times New Roman"/>
      <w:sz w:val="20"/>
      <w:szCs w:val="20"/>
    </w:rPr>
  </w:style>
  <w:style w:type="character" w:styleId="Refdenotaderodap">
    <w:name w:val="footnote reference"/>
    <w:basedOn w:val="Fontepargpadro"/>
    <w:uiPriority w:val="99"/>
    <w:semiHidden/>
    <w:unhideWhenUsed/>
    <w:rsid w:val="00C65BF2"/>
    <w:rPr>
      <w:vertAlign w:val="superscript"/>
    </w:rPr>
  </w:style>
  <w:style w:type="paragraph" w:styleId="PargrafodaLista">
    <w:name w:val="List Paragraph"/>
    <w:basedOn w:val="Normal"/>
    <w:uiPriority w:val="34"/>
    <w:qFormat/>
    <w:rsid w:val="00C65BF2"/>
    <w:pPr>
      <w:ind w:left="720"/>
      <w:contextualSpacing/>
    </w:pPr>
    <w:rPr>
      <w:rFonts w:ascii="Calibri" w:eastAsia="Calibri" w:hAnsi="Calibri" w:cs="Times New Roman"/>
      <w:lang w:val="en-US"/>
    </w:rPr>
  </w:style>
  <w:style w:type="paragraph" w:styleId="NormalWeb">
    <w:name w:val="Normal (Web)"/>
    <w:basedOn w:val="Normal"/>
    <w:uiPriority w:val="99"/>
    <w:semiHidden/>
    <w:unhideWhenUsed/>
    <w:rsid w:val="00C31DD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C65BF2"/>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Textodenotaderodap">
    <w:name w:val="footnote text"/>
    <w:basedOn w:val="Normal"/>
    <w:link w:val="TextodenotaderodapChar"/>
    <w:uiPriority w:val="99"/>
    <w:semiHidden/>
    <w:unhideWhenUsed/>
    <w:rsid w:val="00C65BF2"/>
    <w:pPr>
      <w:spacing w:after="0" w:line="240"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semiHidden/>
    <w:rsid w:val="00C65BF2"/>
    <w:rPr>
      <w:rFonts w:ascii="Calibri" w:eastAsia="Calibri" w:hAnsi="Calibri" w:cs="Times New Roman"/>
      <w:sz w:val="20"/>
      <w:szCs w:val="20"/>
    </w:rPr>
  </w:style>
  <w:style w:type="character" w:styleId="Refdenotaderodap">
    <w:name w:val="footnote reference"/>
    <w:basedOn w:val="Fontepargpadro"/>
    <w:uiPriority w:val="99"/>
    <w:semiHidden/>
    <w:unhideWhenUsed/>
    <w:rsid w:val="00C65BF2"/>
    <w:rPr>
      <w:vertAlign w:val="superscript"/>
    </w:rPr>
  </w:style>
  <w:style w:type="paragraph" w:styleId="PargrafodaLista">
    <w:name w:val="List Paragraph"/>
    <w:basedOn w:val="Normal"/>
    <w:uiPriority w:val="34"/>
    <w:qFormat/>
    <w:rsid w:val="00C65BF2"/>
    <w:pPr>
      <w:ind w:left="720"/>
      <w:contextualSpacing/>
    </w:pPr>
    <w:rPr>
      <w:rFonts w:ascii="Calibri" w:eastAsia="Calibri" w:hAnsi="Calibri" w:cs="Times New Roman"/>
      <w:lang w:val="en-US"/>
    </w:rPr>
  </w:style>
  <w:style w:type="paragraph" w:styleId="NormalWeb">
    <w:name w:val="Normal (Web)"/>
    <w:basedOn w:val="Normal"/>
    <w:uiPriority w:val="99"/>
    <w:semiHidden/>
    <w:unhideWhenUsed/>
    <w:rsid w:val="00C31DD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9545">
      <w:bodyDiv w:val="1"/>
      <w:marLeft w:val="0"/>
      <w:marRight w:val="0"/>
      <w:marTop w:val="0"/>
      <w:marBottom w:val="0"/>
      <w:divBdr>
        <w:top w:val="none" w:sz="0" w:space="0" w:color="auto"/>
        <w:left w:val="none" w:sz="0" w:space="0" w:color="auto"/>
        <w:bottom w:val="none" w:sz="0" w:space="0" w:color="auto"/>
        <w:right w:val="none" w:sz="0" w:space="0" w:color="auto"/>
      </w:divBdr>
    </w:div>
    <w:div w:id="198128759">
      <w:bodyDiv w:val="1"/>
      <w:marLeft w:val="0"/>
      <w:marRight w:val="0"/>
      <w:marTop w:val="0"/>
      <w:marBottom w:val="0"/>
      <w:divBdr>
        <w:top w:val="none" w:sz="0" w:space="0" w:color="auto"/>
        <w:left w:val="none" w:sz="0" w:space="0" w:color="auto"/>
        <w:bottom w:val="none" w:sz="0" w:space="0" w:color="auto"/>
        <w:right w:val="none" w:sz="0" w:space="0" w:color="auto"/>
      </w:divBdr>
    </w:div>
    <w:div w:id="208108033">
      <w:bodyDiv w:val="1"/>
      <w:marLeft w:val="0"/>
      <w:marRight w:val="0"/>
      <w:marTop w:val="0"/>
      <w:marBottom w:val="0"/>
      <w:divBdr>
        <w:top w:val="none" w:sz="0" w:space="0" w:color="auto"/>
        <w:left w:val="none" w:sz="0" w:space="0" w:color="auto"/>
        <w:bottom w:val="none" w:sz="0" w:space="0" w:color="auto"/>
        <w:right w:val="none" w:sz="0" w:space="0" w:color="auto"/>
      </w:divBdr>
      <w:divsChild>
        <w:div w:id="495993733">
          <w:marLeft w:val="0"/>
          <w:marRight w:val="0"/>
          <w:marTop w:val="0"/>
          <w:marBottom w:val="45"/>
          <w:divBdr>
            <w:top w:val="none" w:sz="0" w:space="0" w:color="auto"/>
            <w:left w:val="none" w:sz="0" w:space="0" w:color="auto"/>
            <w:bottom w:val="none" w:sz="0" w:space="0" w:color="auto"/>
            <w:right w:val="none" w:sz="0" w:space="0" w:color="auto"/>
          </w:divBdr>
        </w:div>
        <w:div w:id="1838839300">
          <w:marLeft w:val="0"/>
          <w:marRight w:val="0"/>
          <w:marTop w:val="0"/>
          <w:marBottom w:val="45"/>
          <w:divBdr>
            <w:top w:val="none" w:sz="0" w:space="0" w:color="auto"/>
            <w:left w:val="none" w:sz="0" w:space="0" w:color="auto"/>
            <w:bottom w:val="none" w:sz="0" w:space="0" w:color="auto"/>
            <w:right w:val="none" w:sz="0" w:space="0" w:color="auto"/>
          </w:divBdr>
        </w:div>
        <w:div w:id="709574497">
          <w:marLeft w:val="0"/>
          <w:marRight w:val="0"/>
          <w:marTop w:val="0"/>
          <w:marBottom w:val="45"/>
          <w:divBdr>
            <w:top w:val="none" w:sz="0" w:space="0" w:color="auto"/>
            <w:left w:val="none" w:sz="0" w:space="0" w:color="auto"/>
            <w:bottom w:val="none" w:sz="0" w:space="0" w:color="auto"/>
            <w:right w:val="none" w:sz="0" w:space="0" w:color="auto"/>
          </w:divBdr>
        </w:div>
      </w:divsChild>
    </w:div>
    <w:div w:id="226763690">
      <w:bodyDiv w:val="1"/>
      <w:marLeft w:val="0"/>
      <w:marRight w:val="0"/>
      <w:marTop w:val="0"/>
      <w:marBottom w:val="0"/>
      <w:divBdr>
        <w:top w:val="none" w:sz="0" w:space="0" w:color="auto"/>
        <w:left w:val="none" w:sz="0" w:space="0" w:color="auto"/>
        <w:bottom w:val="none" w:sz="0" w:space="0" w:color="auto"/>
        <w:right w:val="none" w:sz="0" w:space="0" w:color="auto"/>
      </w:divBdr>
    </w:div>
    <w:div w:id="579410843">
      <w:bodyDiv w:val="1"/>
      <w:marLeft w:val="0"/>
      <w:marRight w:val="0"/>
      <w:marTop w:val="0"/>
      <w:marBottom w:val="0"/>
      <w:divBdr>
        <w:top w:val="none" w:sz="0" w:space="0" w:color="auto"/>
        <w:left w:val="none" w:sz="0" w:space="0" w:color="auto"/>
        <w:bottom w:val="none" w:sz="0" w:space="0" w:color="auto"/>
        <w:right w:val="none" w:sz="0" w:space="0" w:color="auto"/>
      </w:divBdr>
    </w:div>
    <w:div w:id="1022971519">
      <w:bodyDiv w:val="1"/>
      <w:marLeft w:val="0"/>
      <w:marRight w:val="0"/>
      <w:marTop w:val="0"/>
      <w:marBottom w:val="0"/>
      <w:divBdr>
        <w:top w:val="none" w:sz="0" w:space="0" w:color="auto"/>
        <w:left w:val="none" w:sz="0" w:space="0" w:color="auto"/>
        <w:bottom w:val="none" w:sz="0" w:space="0" w:color="auto"/>
        <w:right w:val="none" w:sz="0" w:space="0" w:color="auto"/>
      </w:divBdr>
    </w:div>
    <w:div w:id="1316838791">
      <w:bodyDiv w:val="1"/>
      <w:marLeft w:val="0"/>
      <w:marRight w:val="0"/>
      <w:marTop w:val="0"/>
      <w:marBottom w:val="0"/>
      <w:divBdr>
        <w:top w:val="none" w:sz="0" w:space="0" w:color="auto"/>
        <w:left w:val="none" w:sz="0" w:space="0" w:color="auto"/>
        <w:bottom w:val="none" w:sz="0" w:space="0" w:color="auto"/>
        <w:right w:val="none" w:sz="0" w:space="0" w:color="auto"/>
      </w:divBdr>
      <w:divsChild>
        <w:div w:id="2054112801">
          <w:marLeft w:val="0"/>
          <w:marRight w:val="0"/>
          <w:marTop w:val="0"/>
          <w:marBottom w:val="45"/>
          <w:divBdr>
            <w:top w:val="none" w:sz="0" w:space="0" w:color="auto"/>
            <w:left w:val="none" w:sz="0" w:space="0" w:color="auto"/>
            <w:bottom w:val="none" w:sz="0" w:space="0" w:color="auto"/>
            <w:right w:val="none" w:sz="0" w:space="0" w:color="auto"/>
          </w:divBdr>
        </w:div>
        <w:div w:id="1948074915">
          <w:marLeft w:val="0"/>
          <w:marRight w:val="0"/>
          <w:marTop w:val="0"/>
          <w:marBottom w:val="45"/>
          <w:divBdr>
            <w:top w:val="none" w:sz="0" w:space="0" w:color="auto"/>
            <w:left w:val="none" w:sz="0" w:space="0" w:color="auto"/>
            <w:bottom w:val="none" w:sz="0" w:space="0" w:color="auto"/>
            <w:right w:val="none" w:sz="0" w:space="0" w:color="auto"/>
          </w:divBdr>
        </w:div>
        <w:div w:id="1482849317">
          <w:marLeft w:val="0"/>
          <w:marRight w:val="0"/>
          <w:marTop w:val="0"/>
          <w:marBottom w:val="45"/>
          <w:divBdr>
            <w:top w:val="none" w:sz="0" w:space="0" w:color="auto"/>
            <w:left w:val="none" w:sz="0" w:space="0" w:color="auto"/>
            <w:bottom w:val="none" w:sz="0" w:space="0" w:color="auto"/>
            <w:right w:val="none" w:sz="0" w:space="0" w:color="auto"/>
          </w:divBdr>
        </w:div>
      </w:divsChild>
    </w:div>
    <w:div w:id="152293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1628</Words>
  <Characters>8796</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dc:creator>
  <cp:lastModifiedBy>Chefiadepnut</cp:lastModifiedBy>
  <cp:revision>2</cp:revision>
  <dcterms:created xsi:type="dcterms:W3CDTF">2013-10-14T20:05:00Z</dcterms:created>
  <dcterms:modified xsi:type="dcterms:W3CDTF">2013-10-14T20:05:00Z</dcterms:modified>
</cp:coreProperties>
</file>